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8395" w14:textId="77777777" w:rsidR="00123324" w:rsidRPr="00867D4C" w:rsidRDefault="00123324" w:rsidP="00123324">
      <w:pPr>
        <w:spacing w:before="360" w:after="360"/>
        <w:jc w:val="both"/>
        <w:rPr>
          <w:rFonts w:ascii="Arial" w:hAnsi="Arial" w:cs="Arial"/>
          <w:b/>
          <w:bCs/>
          <w:i/>
          <w:iCs/>
          <w:sz w:val="22"/>
          <w:szCs w:val="22"/>
        </w:rPr>
      </w:pPr>
      <w:bookmarkStart w:id="0" w:name="_GoBack"/>
      <w:bookmarkEnd w:id="0"/>
      <w:r w:rsidRPr="00BC071F">
        <w:rPr>
          <w:rFonts w:ascii="Arial" w:hAnsi="Arial" w:cs="Arial"/>
          <w:b/>
          <w:bCs/>
          <w:sz w:val="22"/>
          <w:szCs w:val="22"/>
        </w:rPr>
        <w:t xml:space="preserve">MEMORIA DEL PROYECTO DE DECRETO POR EL QUE SE MODIFICA EL </w:t>
      </w:r>
      <w:r w:rsidRPr="00867D4C">
        <w:rPr>
          <w:rFonts w:ascii="Arial" w:hAnsi="Arial" w:cs="Arial"/>
          <w:b/>
          <w:bCs/>
          <w:i/>
          <w:iCs/>
          <w:sz w:val="22"/>
          <w:szCs w:val="22"/>
        </w:rPr>
        <w:t>DECRETO 4/2016, DE 4 DE FEBRERO, POR EL QUE SE REGULAN LOS PREMIOS “CASTILLA Y LEÓN”.</w:t>
      </w:r>
    </w:p>
    <w:p w14:paraId="0A94D575" w14:textId="77777777" w:rsidR="00123324" w:rsidRPr="00BC071F" w:rsidRDefault="00123324" w:rsidP="00123324">
      <w:pPr>
        <w:spacing w:before="360" w:after="360"/>
        <w:jc w:val="both"/>
        <w:outlineLvl w:val="0"/>
        <w:rPr>
          <w:rFonts w:ascii="Arial" w:hAnsi="Arial" w:cs="Arial"/>
          <w:b/>
          <w:bCs/>
          <w:strike/>
          <w:sz w:val="22"/>
          <w:szCs w:val="22"/>
        </w:rPr>
      </w:pPr>
      <w:r w:rsidRPr="00BC071F">
        <w:rPr>
          <w:rFonts w:ascii="Arial" w:hAnsi="Arial" w:cs="Arial"/>
          <w:b/>
          <w:bCs/>
          <w:sz w:val="22"/>
          <w:szCs w:val="22"/>
        </w:rPr>
        <w:t>1.- OBJETO DE LA MEMORIA</w:t>
      </w:r>
    </w:p>
    <w:p w14:paraId="0ACD9364" w14:textId="77777777" w:rsidR="00123324" w:rsidRPr="00867D4C" w:rsidRDefault="00123324" w:rsidP="00123324">
      <w:pPr>
        <w:spacing w:before="360" w:after="360"/>
        <w:jc w:val="both"/>
        <w:outlineLvl w:val="0"/>
        <w:rPr>
          <w:rFonts w:ascii="Arial" w:hAnsi="Arial" w:cs="Arial"/>
          <w:bCs/>
          <w:i/>
          <w:iCs/>
          <w:sz w:val="22"/>
          <w:szCs w:val="22"/>
        </w:rPr>
      </w:pPr>
      <w:r w:rsidRPr="00BC071F">
        <w:rPr>
          <w:rFonts w:ascii="Arial" w:hAnsi="Arial" w:cs="Arial"/>
          <w:bCs/>
          <w:sz w:val="22"/>
          <w:szCs w:val="22"/>
        </w:rPr>
        <w:t>La Consejería de Cultura</w:t>
      </w:r>
      <w:r>
        <w:rPr>
          <w:rFonts w:ascii="Arial" w:hAnsi="Arial" w:cs="Arial"/>
          <w:bCs/>
          <w:sz w:val="22"/>
          <w:szCs w:val="22"/>
        </w:rPr>
        <w:t>, T</w:t>
      </w:r>
      <w:r w:rsidRPr="00BC071F">
        <w:rPr>
          <w:rFonts w:ascii="Arial" w:hAnsi="Arial" w:cs="Arial"/>
          <w:bCs/>
          <w:sz w:val="22"/>
          <w:szCs w:val="22"/>
        </w:rPr>
        <w:t>urismo</w:t>
      </w:r>
      <w:r>
        <w:rPr>
          <w:rFonts w:ascii="Arial" w:hAnsi="Arial" w:cs="Arial"/>
          <w:bCs/>
          <w:sz w:val="22"/>
          <w:szCs w:val="22"/>
        </w:rPr>
        <w:t xml:space="preserve"> y Deporte</w:t>
      </w:r>
      <w:r w:rsidRPr="00BC071F">
        <w:rPr>
          <w:rFonts w:ascii="Arial" w:hAnsi="Arial" w:cs="Arial"/>
          <w:bCs/>
          <w:sz w:val="22"/>
          <w:szCs w:val="22"/>
        </w:rPr>
        <w:t xml:space="preserve"> está tramitando el proyecto de Decreto que modifica el </w:t>
      </w:r>
      <w:r w:rsidRPr="00867D4C">
        <w:rPr>
          <w:rFonts w:ascii="Arial" w:hAnsi="Arial" w:cs="Arial"/>
          <w:bCs/>
          <w:i/>
          <w:iCs/>
          <w:sz w:val="22"/>
          <w:szCs w:val="22"/>
        </w:rPr>
        <w:t>Decreto 4/2016, de 4 de febrero, por el que se regulan los Premios “Castilla y León”.</w:t>
      </w:r>
    </w:p>
    <w:p w14:paraId="0B9C2B6A" w14:textId="77777777" w:rsidR="00123324" w:rsidRPr="00BC071F" w:rsidRDefault="00123324" w:rsidP="00123324">
      <w:pPr>
        <w:jc w:val="both"/>
        <w:rPr>
          <w:rFonts w:ascii="Arial" w:hAnsi="Arial" w:cs="Arial"/>
          <w:sz w:val="22"/>
          <w:szCs w:val="22"/>
        </w:rPr>
      </w:pPr>
      <w:r w:rsidRPr="00BC071F">
        <w:rPr>
          <w:rFonts w:ascii="Arial" w:hAnsi="Arial" w:cs="Arial"/>
          <w:sz w:val="22"/>
          <w:szCs w:val="22"/>
        </w:rPr>
        <w:t xml:space="preserve">La Ley 3/2001, de 3 de julio, del Gobierno y de la Administración de la Comunidad de Castilla y León, en el artículo 76, establece que los proyectos de disposiciones administrativas de carácter general que deban ser sometidos a la Junta de Castilla y León, </w:t>
      </w:r>
      <w:r>
        <w:rPr>
          <w:rFonts w:ascii="Arial" w:hAnsi="Arial" w:cs="Arial"/>
          <w:sz w:val="22"/>
          <w:szCs w:val="22"/>
        </w:rPr>
        <w:t>reunirán</w:t>
      </w:r>
      <w:r w:rsidRPr="00BC071F">
        <w:rPr>
          <w:rFonts w:ascii="Arial" w:hAnsi="Arial" w:cs="Arial"/>
          <w:sz w:val="22"/>
          <w:szCs w:val="22"/>
        </w:rPr>
        <w:t xml:space="preserve"> la documentación y seguirán la tramitación establecida en el artículo 75. A los efectos documentales, de acuerdo con el último precepto citado, concretamente de su apartado 3., los proyectos de decreto ir</w:t>
      </w:r>
      <w:r>
        <w:rPr>
          <w:rFonts w:ascii="Arial" w:hAnsi="Arial" w:cs="Arial"/>
          <w:sz w:val="22"/>
          <w:szCs w:val="22"/>
        </w:rPr>
        <w:t>án acompañados de una memoria que</w:t>
      </w:r>
      <w:r w:rsidRPr="00BC071F">
        <w:rPr>
          <w:rFonts w:ascii="Arial" w:hAnsi="Arial" w:cs="Arial"/>
          <w:sz w:val="22"/>
          <w:szCs w:val="22"/>
        </w:rPr>
        <w:t xml:space="preserve"> en su redacción final conten</w:t>
      </w:r>
      <w:r>
        <w:rPr>
          <w:rFonts w:ascii="Arial" w:hAnsi="Arial" w:cs="Arial"/>
          <w:sz w:val="22"/>
          <w:szCs w:val="22"/>
        </w:rPr>
        <w:t>drá</w:t>
      </w:r>
      <w:r w:rsidRPr="00BC071F">
        <w:rPr>
          <w:rFonts w:ascii="Arial" w:hAnsi="Arial" w:cs="Arial"/>
          <w:sz w:val="22"/>
          <w:szCs w:val="22"/>
        </w:rPr>
        <w:t xml:space="preserve"> el marco normativo en el que pretende incorporarse, la motivación sobre su necesidad y oportunidad, un estudio económico con referencia al coste al que dará lugar, en su caso, así como a su financiación, un resumen de las principales aportaciones recibidas durante la tramitación y cualquier otro aspecto que exija una norma con rango de ley o que se determine reglamentariamente.</w:t>
      </w:r>
    </w:p>
    <w:p w14:paraId="013A2AF3" w14:textId="77777777" w:rsidR="00123324" w:rsidRPr="00BC071F" w:rsidRDefault="00123324" w:rsidP="00123324">
      <w:pPr>
        <w:spacing w:before="360" w:after="360"/>
        <w:jc w:val="both"/>
        <w:outlineLvl w:val="0"/>
        <w:rPr>
          <w:rFonts w:ascii="Arial" w:hAnsi="Arial" w:cs="Arial"/>
          <w:bCs/>
          <w:sz w:val="22"/>
          <w:szCs w:val="22"/>
        </w:rPr>
      </w:pPr>
      <w:r w:rsidRPr="00BC071F">
        <w:rPr>
          <w:rFonts w:ascii="Arial" w:hAnsi="Arial" w:cs="Arial"/>
          <w:bCs/>
          <w:sz w:val="22"/>
          <w:szCs w:val="22"/>
        </w:rPr>
        <w:t xml:space="preserve">Según el artículo 39, en su apartado 1º, de la Ley 3/2001, de 3 de julio, del Gobierno y Administración de la Comunidad de Castilla y León, el </w:t>
      </w:r>
      <w:r>
        <w:rPr>
          <w:rFonts w:ascii="Arial" w:hAnsi="Arial" w:cs="Arial"/>
          <w:bCs/>
          <w:sz w:val="22"/>
          <w:szCs w:val="22"/>
        </w:rPr>
        <w:t>S</w:t>
      </w:r>
      <w:r w:rsidRPr="00BC071F">
        <w:rPr>
          <w:rFonts w:ascii="Arial" w:hAnsi="Arial" w:cs="Arial"/>
          <w:bCs/>
          <w:sz w:val="22"/>
          <w:szCs w:val="22"/>
        </w:rPr>
        <w:t xml:space="preserve">ecretario </w:t>
      </w:r>
      <w:r>
        <w:rPr>
          <w:rFonts w:ascii="Arial" w:hAnsi="Arial" w:cs="Arial"/>
          <w:bCs/>
          <w:sz w:val="22"/>
          <w:szCs w:val="22"/>
        </w:rPr>
        <w:t>G</w:t>
      </w:r>
      <w:r w:rsidRPr="00BC071F">
        <w:rPr>
          <w:rFonts w:ascii="Arial" w:hAnsi="Arial" w:cs="Arial"/>
          <w:bCs/>
          <w:sz w:val="22"/>
          <w:szCs w:val="22"/>
        </w:rPr>
        <w:t>eneral tiene, entre otras, la competencia de informar y tramitar los anteproyectos de Ley y los proyectos de disposiciones administrativas de carácter general que le correspondan.</w:t>
      </w:r>
    </w:p>
    <w:p w14:paraId="2F8E4A8D"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El proceso de elaboración del proyecto de Decreto se ha sometido a los principios de calidad normativa determinados en el artículo 42 de la Ley 2/2010, de 11 de marzo, de derechos de los ciudadanos en sus relaciones con la Administración de la Comunidad de Castilla y León y de Gestión Pública, y en el artículo 2 del Decreto 43/2010, de 7 de octubre, por el que se aprueban determinadas medidas de mejora en la calidad normativa de la Administración de la Comunidad de Castilla y León.</w:t>
      </w:r>
    </w:p>
    <w:p w14:paraId="00CEC564" w14:textId="77777777" w:rsidR="00123324" w:rsidRDefault="00123324" w:rsidP="00123324">
      <w:pPr>
        <w:spacing w:before="360" w:after="360"/>
        <w:jc w:val="both"/>
        <w:rPr>
          <w:rFonts w:ascii="Arial" w:hAnsi="Arial" w:cs="Arial"/>
          <w:b/>
          <w:sz w:val="22"/>
          <w:szCs w:val="22"/>
        </w:rPr>
      </w:pPr>
    </w:p>
    <w:p w14:paraId="177734DB" w14:textId="77777777" w:rsidR="00123324" w:rsidRPr="00BC071F" w:rsidRDefault="00123324" w:rsidP="00123324">
      <w:pPr>
        <w:spacing w:before="360" w:after="360"/>
        <w:jc w:val="both"/>
        <w:rPr>
          <w:rFonts w:ascii="Arial" w:hAnsi="Arial" w:cs="Arial"/>
          <w:b/>
          <w:sz w:val="22"/>
          <w:szCs w:val="22"/>
        </w:rPr>
      </w:pPr>
      <w:r w:rsidRPr="00BC071F">
        <w:rPr>
          <w:rFonts w:ascii="Arial" w:hAnsi="Arial" w:cs="Arial"/>
          <w:b/>
          <w:sz w:val="22"/>
          <w:szCs w:val="22"/>
        </w:rPr>
        <w:t>2.-</w:t>
      </w:r>
      <w:r>
        <w:rPr>
          <w:rFonts w:ascii="Arial" w:hAnsi="Arial" w:cs="Arial"/>
          <w:b/>
          <w:sz w:val="22"/>
          <w:szCs w:val="22"/>
        </w:rPr>
        <w:t xml:space="preserve"> </w:t>
      </w:r>
      <w:r w:rsidRPr="00BC071F">
        <w:rPr>
          <w:rFonts w:ascii="Arial" w:hAnsi="Arial" w:cs="Arial"/>
          <w:b/>
          <w:sz w:val="22"/>
          <w:szCs w:val="22"/>
        </w:rPr>
        <w:t>NECESIDAD Y OPORTUNIDAD DEL PROYECTO</w:t>
      </w:r>
    </w:p>
    <w:p w14:paraId="53337523"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El análisis de la necesidad y oportunidad de la norma se realiza bajo el sometimiento a los principios de calidad normativa que se describen a continuación:</w:t>
      </w:r>
    </w:p>
    <w:p w14:paraId="7821968E" w14:textId="77777777" w:rsidR="00123324" w:rsidRDefault="00123324" w:rsidP="00123324">
      <w:pPr>
        <w:spacing w:before="360" w:after="360"/>
        <w:jc w:val="both"/>
        <w:rPr>
          <w:rFonts w:ascii="Arial" w:hAnsi="Arial" w:cs="Arial"/>
          <w:sz w:val="22"/>
          <w:szCs w:val="22"/>
        </w:rPr>
      </w:pPr>
      <w:r w:rsidRPr="00BC071F">
        <w:rPr>
          <w:rFonts w:ascii="Arial" w:hAnsi="Arial" w:cs="Arial"/>
          <w:sz w:val="22"/>
          <w:szCs w:val="22"/>
        </w:rPr>
        <w:t>Principio</w:t>
      </w:r>
      <w:r>
        <w:rPr>
          <w:rFonts w:ascii="Arial" w:hAnsi="Arial" w:cs="Arial"/>
          <w:sz w:val="22"/>
          <w:szCs w:val="22"/>
        </w:rPr>
        <w:t>s</w:t>
      </w:r>
      <w:r w:rsidRPr="00BC071F">
        <w:rPr>
          <w:rFonts w:ascii="Arial" w:hAnsi="Arial" w:cs="Arial"/>
          <w:sz w:val="22"/>
          <w:szCs w:val="22"/>
        </w:rPr>
        <w:t xml:space="preserve"> de </w:t>
      </w:r>
      <w:r>
        <w:rPr>
          <w:rFonts w:ascii="Arial" w:hAnsi="Arial" w:cs="Arial"/>
          <w:sz w:val="22"/>
          <w:szCs w:val="22"/>
        </w:rPr>
        <w:t>N</w:t>
      </w:r>
      <w:r w:rsidRPr="00BC071F">
        <w:rPr>
          <w:rFonts w:ascii="Arial" w:hAnsi="Arial" w:cs="Arial"/>
          <w:sz w:val="22"/>
          <w:szCs w:val="22"/>
        </w:rPr>
        <w:t>ecesidad</w:t>
      </w:r>
      <w:r>
        <w:rPr>
          <w:rFonts w:ascii="Arial" w:hAnsi="Arial" w:cs="Arial"/>
          <w:sz w:val="22"/>
          <w:szCs w:val="22"/>
        </w:rPr>
        <w:t xml:space="preserve"> y Oportunidad</w:t>
      </w:r>
    </w:p>
    <w:p w14:paraId="3B99B36E"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lastRenderedPageBreak/>
        <w:t>Principio</w:t>
      </w:r>
      <w:r>
        <w:rPr>
          <w:rFonts w:ascii="Arial" w:hAnsi="Arial" w:cs="Arial"/>
          <w:sz w:val="22"/>
          <w:szCs w:val="22"/>
        </w:rPr>
        <w:t>s</w:t>
      </w:r>
      <w:r w:rsidRPr="00BC071F">
        <w:rPr>
          <w:rFonts w:ascii="Arial" w:hAnsi="Arial" w:cs="Arial"/>
          <w:sz w:val="22"/>
          <w:szCs w:val="22"/>
        </w:rPr>
        <w:t xml:space="preserve"> de Proporcionalidad</w:t>
      </w:r>
      <w:r>
        <w:rPr>
          <w:rFonts w:ascii="Arial" w:hAnsi="Arial" w:cs="Arial"/>
          <w:sz w:val="22"/>
          <w:szCs w:val="22"/>
        </w:rPr>
        <w:t xml:space="preserve"> y Coherencia</w:t>
      </w:r>
    </w:p>
    <w:p w14:paraId="128567E4"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Principio de Accesibilidad</w:t>
      </w:r>
    </w:p>
    <w:p w14:paraId="22EF6302"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 xml:space="preserve">Principio de Responsabilidad </w:t>
      </w:r>
    </w:p>
    <w:p w14:paraId="54B5FAA6"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Principio de Transparencia</w:t>
      </w:r>
    </w:p>
    <w:p w14:paraId="74A80FAB" w14:textId="77777777" w:rsidR="00123324" w:rsidRPr="00BC071F" w:rsidRDefault="00123324" w:rsidP="00123324">
      <w:pPr>
        <w:spacing w:before="360" w:after="360"/>
        <w:jc w:val="both"/>
        <w:outlineLvl w:val="0"/>
        <w:rPr>
          <w:rFonts w:ascii="Arial" w:hAnsi="Arial" w:cs="Arial"/>
          <w:b/>
          <w:bCs/>
          <w:sz w:val="22"/>
          <w:szCs w:val="22"/>
        </w:rPr>
      </w:pPr>
      <w:r w:rsidRPr="00BC071F">
        <w:rPr>
          <w:rFonts w:ascii="Arial" w:hAnsi="Arial" w:cs="Arial"/>
          <w:b/>
          <w:bCs/>
          <w:sz w:val="22"/>
          <w:szCs w:val="22"/>
        </w:rPr>
        <w:t>2.1. Principio</w:t>
      </w:r>
      <w:r>
        <w:rPr>
          <w:rFonts w:ascii="Arial" w:hAnsi="Arial" w:cs="Arial"/>
          <w:b/>
          <w:bCs/>
          <w:sz w:val="22"/>
          <w:szCs w:val="22"/>
        </w:rPr>
        <w:t>s</w:t>
      </w:r>
      <w:r w:rsidRPr="00BC071F">
        <w:rPr>
          <w:rFonts w:ascii="Arial" w:hAnsi="Arial" w:cs="Arial"/>
          <w:b/>
          <w:bCs/>
          <w:sz w:val="22"/>
          <w:szCs w:val="22"/>
        </w:rPr>
        <w:t xml:space="preserve"> de necesidad</w:t>
      </w:r>
      <w:r>
        <w:rPr>
          <w:rFonts w:ascii="Arial" w:hAnsi="Arial" w:cs="Arial"/>
          <w:b/>
          <w:bCs/>
          <w:sz w:val="22"/>
          <w:szCs w:val="22"/>
        </w:rPr>
        <w:t xml:space="preserve"> y oportunidad</w:t>
      </w:r>
      <w:r w:rsidRPr="00BC071F">
        <w:rPr>
          <w:rFonts w:ascii="Arial" w:hAnsi="Arial" w:cs="Arial"/>
          <w:b/>
          <w:bCs/>
          <w:sz w:val="22"/>
          <w:szCs w:val="22"/>
        </w:rPr>
        <w:t>:</w:t>
      </w:r>
    </w:p>
    <w:p w14:paraId="6F56C7AC" w14:textId="77777777" w:rsidR="008B50A0" w:rsidRPr="008B50A0" w:rsidRDefault="008B50A0" w:rsidP="008B50A0">
      <w:pPr>
        <w:spacing w:before="360" w:after="360"/>
        <w:jc w:val="both"/>
        <w:rPr>
          <w:rFonts w:ascii="Arial" w:hAnsi="Arial" w:cs="Arial"/>
          <w:sz w:val="22"/>
          <w:szCs w:val="22"/>
        </w:rPr>
      </w:pPr>
      <w:bookmarkStart w:id="1" w:name="_Hlk112340833"/>
      <w:bookmarkStart w:id="2" w:name="_Hlk112816406"/>
      <w:r w:rsidRPr="008B50A0">
        <w:rPr>
          <w:rFonts w:ascii="Arial" w:hAnsi="Arial" w:cs="Arial"/>
          <w:sz w:val="22"/>
          <w:szCs w:val="22"/>
        </w:rPr>
        <w:t xml:space="preserve">Los Premios “Castilla y León”, regulados por Decreto 4/1016, de 4 de febrero, tienen como finalidad </w:t>
      </w:r>
      <w:bookmarkStart w:id="3" w:name="_Hlk112766446"/>
      <w:r w:rsidRPr="008B50A0">
        <w:rPr>
          <w:rFonts w:ascii="Arial" w:hAnsi="Arial" w:cs="Arial"/>
          <w:sz w:val="22"/>
          <w:szCs w:val="22"/>
        </w:rPr>
        <w:t xml:space="preserve">reconocer la labor de aquellas personas, grupos o entidades que contribuyan a la exaltación de los valores de la Comunidad castellana y leonesa, o que, realizada por castellanos y leoneses, dentro o fuera del ámbito territorial de la Comunidad, suponga una aportación destacada al saber, al arte o al humanismo. </w:t>
      </w:r>
      <w:bookmarkEnd w:id="3"/>
      <w:r w:rsidRPr="008B50A0">
        <w:rPr>
          <w:rFonts w:ascii="Arial" w:hAnsi="Arial" w:cs="Arial"/>
          <w:sz w:val="22"/>
          <w:szCs w:val="22"/>
        </w:rPr>
        <w:t xml:space="preserve">Los premios “Castilla y León” se ordenan en seis categorías: de Investigación Científica y Técnica e Innovación; de las Artes; de las Letras; de las Ciencias Sociales y Humanidades; del Deporte, y de los Valores Humanos y Sociales. </w:t>
      </w:r>
    </w:p>
    <w:p w14:paraId="6F370638" w14:textId="77777777" w:rsidR="008B50A0" w:rsidRPr="008B50A0" w:rsidRDefault="008B50A0" w:rsidP="008B50A0">
      <w:pPr>
        <w:spacing w:before="360" w:after="360"/>
        <w:jc w:val="both"/>
        <w:rPr>
          <w:rFonts w:ascii="Arial" w:hAnsi="Arial" w:cs="Arial"/>
          <w:sz w:val="22"/>
          <w:szCs w:val="22"/>
        </w:rPr>
      </w:pPr>
      <w:r w:rsidRPr="008B50A0">
        <w:rPr>
          <w:rFonts w:ascii="Arial" w:hAnsi="Arial" w:cs="Arial"/>
          <w:sz w:val="22"/>
          <w:szCs w:val="22"/>
        </w:rPr>
        <w:t>Por su parte la Tauromaquia</w:t>
      </w:r>
      <w:bookmarkStart w:id="4" w:name="_Hlk112766461"/>
      <w:r w:rsidRPr="008B50A0">
        <w:rPr>
          <w:rFonts w:ascii="Arial" w:hAnsi="Arial" w:cs="Arial"/>
          <w:sz w:val="22"/>
          <w:szCs w:val="22"/>
        </w:rPr>
        <w:t xml:space="preserve"> fue declarada Bien de Interés Cultural de carácter inmaterial por Acuerdo 32/2014, de 3 de abril, de la Junta de Castilla y León, en cuanto que la tradición, la cultura popular, el arte, la literatura, el lenguaje cotidiano, la gastronomía y las industrias artesanales asociadas a la fiesta, así como el respeto y conservación de la naturaleza del territorio de la Comunidad de Castilla y León, hacen de la tauromaquia un hecho singular que ha pervivido a lo largo de los siglos y lo convierten en una manifestación patrimonial, social y económica de primer orden.</w:t>
      </w:r>
      <w:bookmarkEnd w:id="4"/>
    </w:p>
    <w:p w14:paraId="0A60D69C" w14:textId="77777777" w:rsidR="008B50A0" w:rsidRPr="00E05E6D" w:rsidRDefault="008B50A0" w:rsidP="008B50A0">
      <w:pPr>
        <w:spacing w:before="360" w:after="360"/>
        <w:jc w:val="both"/>
        <w:rPr>
          <w:rFonts w:ascii="Arial" w:hAnsi="Arial" w:cs="Arial"/>
          <w:sz w:val="22"/>
          <w:szCs w:val="22"/>
        </w:rPr>
      </w:pPr>
      <w:r w:rsidRPr="00E05E6D">
        <w:rPr>
          <w:rFonts w:ascii="Arial" w:hAnsi="Arial" w:cs="Arial"/>
          <w:sz w:val="22"/>
          <w:szCs w:val="22"/>
        </w:rPr>
        <w:t xml:space="preserve">Sobre esta base, por Orden CYT/55/2015, de 26 de enero, se creó el Premio Tauromaquia de Castilla y León con la finalidad de distinguir </w:t>
      </w:r>
      <w:bookmarkStart w:id="5" w:name="_Hlk112766481"/>
      <w:r w:rsidRPr="00E05E6D">
        <w:rPr>
          <w:rFonts w:ascii="Arial" w:hAnsi="Arial" w:cs="Arial"/>
          <w:sz w:val="22"/>
          <w:szCs w:val="22"/>
        </w:rPr>
        <w:t xml:space="preserve">la trayectoria profesional, los méritos o actividades o iniciativas de personas, entidades o instituciones que hayan contribuido a la promoción de los valores culturales, turísticos o económicos de la tauromaquia en Castilla y León. </w:t>
      </w:r>
      <w:bookmarkEnd w:id="5"/>
    </w:p>
    <w:p w14:paraId="2125E23A" w14:textId="77777777" w:rsidR="008B50A0" w:rsidRPr="00E05E6D" w:rsidRDefault="008B50A0" w:rsidP="008B50A0">
      <w:pPr>
        <w:spacing w:before="360" w:after="360"/>
        <w:jc w:val="both"/>
        <w:rPr>
          <w:rFonts w:ascii="Arial" w:hAnsi="Arial" w:cs="Arial"/>
          <w:sz w:val="22"/>
          <w:szCs w:val="22"/>
        </w:rPr>
      </w:pPr>
      <w:r w:rsidRPr="00E05E6D">
        <w:rPr>
          <w:rFonts w:ascii="Arial" w:hAnsi="Arial" w:cs="Arial"/>
          <w:sz w:val="22"/>
          <w:szCs w:val="22"/>
        </w:rPr>
        <w:t xml:space="preserve">Pero la relevancia del hecho artístico y cultural de la tauromaquia, su aportación e impacto en distintos ámbitos de la sociedad, merece que sea considerado con el resto de las actividades y labores reconocidos por los “Premios de Castilla y León” por su aportación al saber, el arte o el humanismo. </w:t>
      </w:r>
    </w:p>
    <w:bookmarkEnd w:id="1"/>
    <w:bookmarkEnd w:id="2"/>
    <w:p w14:paraId="744E5FFA" w14:textId="344534D7" w:rsidR="008B50A0" w:rsidRPr="007B081D" w:rsidRDefault="008B50A0" w:rsidP="008B50A0">
      <w:pPr>
        <w:spacing w:before="360" w:after="360"/>
        <w:jc w:val="both"/>
        <w:rPr>
          <w:rFonts w:ascii="Arial" w:hAnsi="Arial" w:cs="Arial"/>
          <w:sz w:val="22"/>
          <w:szCs w:val="22"/>
        </w:rPr>
      </w:pPr>
      <w:r w:rsidRPr="007B081D">
        <w:rPr>
          <w:rFonts w:ascii="Arial" w:hAnsi="Arial" w:cs="Arial"/>
          <w:sz w:val="22"/>
          <w:szCs w:val="22"/>
        </w:rPr>
        <w:t>La Tauromaquia se significa por sus valores éticos, medioambientales y económicos, así como también por la importancia, dignidad y solvencia cultural, intelectual y literaria de la crónica taurina, la tradición oral,</w:t>
      </w:r>
      <w:bookmarkStart w:id="6" w:name="_Hlk112680537"/>
      <w:r w:rsidRPr="007B081D">
        <w:rPr>
          <w:rFonts w:ascii="Arial" w:hAnsi="Arial" w:cs="Arial"/>
          <w:sz w:val="22"/>
          <w:szCs w:val="22"/>
        </w:rPr>
        <w:t xml:space="preserve"> la música y la pintura taurina, de modo que está plenamente justificada su incorporación a los “Premios de Castilla y León”. Y por ello procede modificar el Decreto que regula los Premios de “Castilla y León”, incluyendo en su artículo 2 como nueva modalidad el Premio de Tauromaquia</w:t>
      </w:r>
      <w:r>
        <w:rPr>
          <w:rFonts w:ascii="Arial" w:hAnsi="Arial" w:cs="Arial"/>
          <w:sz w:val="22"/>
          <w:szCs w:val="22"/>
        </w:rPr>
        <w:t xml:space="preserve"> y derogando el Premio de Tauromaquia regulado en la Orden previamente citada.</w:t>
      </w:r>
    </w:p>
    <w:bookmarkEnd w:id="6"/>
    <w:p w14:paraId="1195CCBE" w14:textId="3E76270A" w:rsidR="00123324" w:rsidRPr="00BC071F" w:rsidRDefault="00123324" w:rsidP="00123324">
      <w:pPr>
        <w:spacing w:before="360" w:after="360"/>
        <w:jc w:val="both"/>
        <w:rPr>
          <w:rFonts w:ascii="Arial" w:hAnsi="Arial" w:cs="Arial"/>
          <w:b/>
          <w:bCs/>
          <w:sz w:val="22"/>
          <w:szCs w:val="22"/>
          <w:lang w:val="es-ES_tradnl"/>
        </w:rPr>
      </w:pPr>
      <w:r w:rsidRPr="00BC071F">
        <w:rPr>
          <w:rFonts w:ascii="Arial" w:hAnsi="Arial" w:cs="Arial"/>
          <w:b/>
          <w:bCs/>
          <w:sz w:val="22"/>
          <w:szCs w:val="22"/>
          <w:lang w:val="es-ES_tradnl"/>
        </w:rPr>
        <w:lastRenderedPageBreak/>
        <w:t>2.2. Principio</w:t>
      </w:r>
      <w:r>
        <w:rPr>
          <w:rFonts w:ascii="Arial" w:hAnsi="Arial" w:cs="Arial"/>
          <w:b/>
          <w:bCs/>
          <w:sz w:val="22"/>
          <w:szCs w:val="22"/>
          <w:lang w:val="es-ES_tradnl"/>
        </w:rPr>
        <w:t>s</w:t>
      </w:r>
      <w:r w:rsidRPr="00BC071F">
        <w:rPr>
          <w:rFonts w:ascii="Arial" w:hAnsi="Arial" w:cs="Arial"/>
          <w:b/>
          <w:bCs/>
          <w:sz w:val="22"/>
          <w:szCs w:val="22"/>
          <w:lang w:val="es-ES_tradnl"/>
        </w:rPr>
        <w:t xml:space="preserve"> de proporcionalidad</w:t>
      </w:r>
      <w:r>
        <w:rPr>
          <w:rFonts w:ascii="Arial" w:hAnsi="Arial" w:cs="Arial"/>
          <w:b/>
          <w:bCs/>
          <w:sz w:val="22"/>
          <w:szCs w:val="22"/>
          <w:lang w:val="es-ES_tradnl"/>
        </w:rPr>
        <w:t xml:space="preserve"> y coherencia:</w:t>
      </w:r>
    </w:p>
    <w:p w14:paraId="3ADC4055" w14:textId="77777777" w:rsidR="00123324" w:rsidRPr="00BC071F" w:rsidRDefault="00123324" w:rsidP="00123324">
      <w:pPr>
        <w:spacing w:before="360" w:after="360"/>
        <w:jc w:val="both"/>
        <w:rPr>
          <w:rFonts w:ascii="Arial" w:hAnsi="Arial" w:cs="Arial"/>
          <w:sz w:val="22"/>
          <w:szCs w:val="22"/>
        </w:rPr>
      </w:pPr>
      <w:r>
        <w:rPr>
          <w:rFonts w:ascii="Arial" w:hAnsi="Arial" w:cs="Arial"/>
          <w:sz w:val="22"/>
          <w:szCs w:val="22"/>
        </w:rPr>
        <w:t>El</w:t>
      </w:r>
      <w:r w:rsidRPr="00BC071F">
        <w:rPr>
          <w:rFonts w:ascii="Arial" w:hAnsi="Arial" w:cs="Arial"/>
          <w:sz w:val="22"/>
          <w:szCs w:val="22"/>
        </w:rPr>
        <w:t xml:space="preserve"> contenido del proyecto de decreto por el que se modifica el Decreto 4/2016, de 4 de febrero</w:t>
      </w:r>
      <w:r>
        <w:rPr>
          <w:rFonts w:ascii="Arial" w:hAnsi="Arial" w:cs="Arial"/>
          <w:sz w:val="22"/>
          <w:szCs w:val="22"/>
        </w:rPr>
        <w:t>,</w:t>
      </w:r>
      <w:r w:rsidRPr="00BC071F">
        <w:rPr>
          <w:rFonts w:ascii="Arial" w:hAnsi="Arial" w:cs="Arial"/>
          <w:sz w:val="22"/>
          <w:szCs w:val="22"/>
        </w:rPr>
        <w:t xml:space="preserve"> no supone la imposición de cargas a los ciudadanos ni a las empresas</w:t>
      </w:r>
      <w:r>
        <w:rPr>
          <w:rFonts w:ascii="Arial" w:hAnsi="Arial" w:cs="Arial"/>
          <w:sz w:val="22"/>
          <w:szCs w:val="22"/>
        </w:rPr>
        <w:t xml:space="preserve">, no habiéndose tampoco detectado </w:t>
      </w:r>
      <w:r w:rsidRPr="00BC071F">
        <w:rPr>
          <w:rFonts w:ascii="Arial" w:hAnsi="Arial" w:cs="Arial"/>
          <w:sz w:val="22"/>
          <w:szCs w:val="22"/>
        </w:rPr>
        <w:t>distorsiones con el resto de las actuaciones y objetivos de las políticas públicas</w:t>
      </w:r>
      <w:r>
        <w:rPr>
          <w:rFonts w:ascii="Arial" w:hAnsi="Arial" w:cs="Arial"/>
          <w:sz w:val="22"/>
          <w:szCs w:val="22"/>
        </w:rPr>
        <w:t xml:space="preserve"> con las que es </w:t>
      </w:r>
      <w:r w:rsidRPr="00BC071F">
        <w:rPr>
          <w:rFonts w:ascii="Arial" w:hAnsi="Arial" w:cs="Arial"/>
          <w:sz w:val="22"/>
          <w:szCs w:val="22"/>
        </w:rPr>
        <w:t>plenamente coherente</w:t>
      </w:r>
      <w:r>
        <w:rPr>
          <w:rFonts w:ascii="Arial" w:hAnsi="Arial" w:cs="Arial"/>
          <w:sz w:val="22"/>
          <w:szCs w:val="22"/>
        </w:rPr>
        <w:t>.</w:t>
      </w:r>
    </w:p>
    <w:p w14:paraId="2E9CD645" w14:textId="77777777" w:rsidR="00123324" w:rsidRPr="00BC071F" w:rsidRDefault="00123324" w:rsidP="00123324">
      <w:pPr>
        <w:spacing w:before="360" w:after="360"/>
        <w:jc w:val="both"/>
        <w:outlineLvl w:val="0"/>
        <w:rPr>
          <w:rFonts w:ascii="Arial" w:hAnsi="Arial" w:cs="Arial"/>
          <w:b/>
          <w:bCs/>
          <w:sz w:val="22"/>
          <w:szCs w:val="22"/>
        </w:rPr>
      </w:pPr>
      <w:r w:rsidRPr="00BC071F">
        <w:rPr>
          <w:rFonts w:ascii="Arial" w:hAnsi="Arial" w:cs="Arial"/>
          <w:b/>
          <w:bCs/>
          <w:sz w:val="22"/>
          <w:szCs w:val="22"/>
        </w:rPr>
        <w:t>2.4 Principio de accesibilidad:</w:t>
      </w:r>
    </w:p>
    <w:p w14:paraId="51D4E34A"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En la elaboración del proyecto de Decreto se ha procurado facilitar la accesibilidad de los ciudadanos a esta norma de modo que sea fácilmente comprensible. Para ello se han utilizado en su redacción las técnicas normativas a que se refiere el Decreto 43/2010 de 7 de octubre, por el que se aprueban determinadas medidas de mejora en la calidad normativa de la Administración de la Comunidad de Castilla y León.</w:t>
      </w:r>
    </w:p>
    <w:p w14:paraId="6F207FFF"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 xml:space="preserve">Se trata de una norma en cuya redacción se ha utilizado </w:t>
      </w:r>
      <w:r>
        <w:rPr>
          <w:rFonts w:ascii="Arial" w:hAnsi="Arial" w:cs="Arial"/>
          <w:sz w:val="22"/>
          <w:szCs w:val="22"/>
        </w:rPr>
        <w:t xml:space="preserve">un lenguaje </w:t>
      </w:r>
      <w:r w:rsidRPr="007B081D">
        <w:rPr>
          <w:rFonts w:ascii="Arial" w:hAnsi="Arial" w:cs="Arial"/>
          <w:sz w:val="22"/>
          <w:szCs w:val="22"/>
        </w:rPr>
        <w:t xml:space="preserve">sencillo, sin ambigüedades, ni contradicciones, ni redundancias. De conformidad con el artículo 131 de la Ley 39/2015, de 1 de octubre, del Procedimiento Administrativo Común </w:t>
      </w:r>
      <w:r w:rsidRPr="00BC071F">
        <w:rPr>
          <w:rFonts w:ascii="Arial" w:hAnsi="Arial" w:cs="Arial"/>
          <w:sz w:val="22"/>
          <w:szCs w:val="22"/>
        </w:rPr>
        <w:t xml:space="preserve">de las Administraciones Públicas, </w:t>
      </w:r>
      <w:r>
        <w:rPr>
          <w:rFonts w:ascii="Arial" w:hAnsi="Arial" w:cs="Arial"/>
          <w:sz w:val="22"/>
          <w:szCs w:val="22"/>
        </w:rPr>
        <w:t>se publicará</w:t>
      </w:r>
      <w:r w:rsidRPr="00BC071F">
        <w:rPr>
          <w:rFonts w:ascii="Arial" w:hAnsi="Arial" w:cs="Arial"/>
          <w:sz w:val="22"/>
          <w:szCs w:val="22"/>
        </w:rPr>
        <w:t xml:space="preserve"> en el “Boletín Oficial de Castilla y León”.</w:t>
      </w:r>
    </w:p>
    <w:p w14:paraId="4CDB4BFA" w14:textId="77777777" w:rsidR="00123324" w:rsidRPr="00BC071F" w:rsidRDefault="00123324" w:rsidP="00123324">
      <w:pPr>
        <w:spacing w:before="360" w:after="360"/>
        <w:jc w:val="both"/>
        <w:outlineLvl w:val="0"/>
        <w:rPr>
          <w:rFonts w:ascii="Arial" w:hAnsi="Arial" w:cs="Arial"/>
          <w:b/>
          <w:bCs/>
          <w:sz w:val="22"/>
          <w:szCs w:val="22"/>
        </w:rPr>
      </w:pPr>
      <w:r w:rsidRPr="00BC071F">
        <w:rPr>
          <w:rFonts w:ascii="Arial" w:hAnsi="Arial" w:cs="Arial"/>
          <w:b/>
          <w:bCs/>
          <w:sz w:val="22"/>
          <w:szCs w:val="22"/>
        </w:rPr>
        <w:t>2.5 Principio de responsabilidad:</w:t>
      </w:r>
    </w:p>
    <w:p w14:paraId="13FE96DB" w14:textId="77777777" w:rsidR="00123324" w:rsidRPr="00BC071F" w:rsidRDefault="00123324" w:rsidP="00123324">
      <w:pPr>
        <w:spacing w:before="360" w:after="360"/>
        <w:jc w:val="both"/>
        <w:rPr>
          <w:rFonts w:ascii="Arial" w:hAnsi="Arial" w:cs="Arial"/>
          <w:sz w:val="22"/>
          <w:szCs w:val="22"/>
          <w:lang w:val="es-ES_tradnl"/>
        </w:rPr>
      </w:pPr>
      <w:r>
        <w:rPr>
          <w:rFonts w:ascii="Arial" w:hAnsi="Arial" w:cs="Arial"/>
          <w:sz w:val="22"/>
          <w:szCs w:val="22"/>
        </w:rPr>
        <w:t>El proyecto de Decreto indica</w:t>
      </w:r>
      <w:r w:rsidRPr="00BC071F">
        <w:rPr>
          <w:rFonts w:ascii="Arial" w:hAnsi="Arial" w:cs="Arial"/>
          <w:sz w:val="22"/>
          <w:szCs w:val="22"/>
        </w:rPr>
        <w:t xml:space="preserve"> cuáles son los órganos responsables de la aplicación y desarrollo del </w:t>
      </w:r>
      <w:r>
        <w:rPr>
          <w:rFonts w:ascii="Arial" w:hAnsi="Arial" w:cs="Arial"/>
          <w:sz w:val="22"/>
          <w:szCs w:val="22"/>
        </w:rPr>
        <w:t>mismo,</w:t>
      </w:r>
      <w:r w:rsidRPr="00BC071F">
        <w:rPr>
          <w:rFonts w:ascii="Arial" w:hAnsi="Arial" w:cs="Arial"/>
          <w:sz w:val="22"/>
          <w:szCs w:val="22"/>
        </w:rPr>
        <w:t xml:space="preserve"> </w:t>
      </w:r>
      <w:r>
        <w:rPr>
          <w:rFonts w:ascii="Arial" w:hAnsi="Arial" w:cs="Arial"/>
          <w:sz w:val="22"/>
          <w:szCs w:val="22"/>
        </w:rPr>
        <w:t>señalando</w:t>
      </w:r>
      <w:r w:rsidRPr="00BC071F">
        <w:rPr>
          <w:rFonts w:ascii="Arial" w:hAnsi="Arial" w:cs="Arial"/>
          <w:sz w:val="22"/>
          <w:szCs w:val="22"/>
        </w:rPr>
        <w:t xml:space="preserve"> que se </w:t>
      </w:r>
      <w:r w:rsidRPr="00B1195C">
        <w:rPr>
          <w:rFonts w:ascii="Arial" w:hAnsi="Arial" w:cs="Arial"/>
          <w:bCs/>
          <w:sz w:val="22"/>
          <w:szCs w:val="22"/>
        </w:rPr>
        <w:t>faculta a quien ejerza la titularidad de la consejería competente en materia de cultura para estas cuestiones.</w:t>
      </w:r>
      <w:r w:rsidRPr="00BC071F">
        <w:rPr>
          <w:rFonts w:ascii="Arial" w:hAnsi="Arial" w:cs="Arial"/>
          <w:sz w:val="22"/>
          <w:szCs w:val="22"/>
        </w:rPr>
        <w:t xml:space="preserve"> </w:t>
      </w:r>
    </w:p>
    <w:p w14:paraId="28EE0BA7" w14:textId="77777777" w:rsidR="00123324" w:rsidRPr="00BC071F" w:rsidRDefault="00123324" w:rsidP="00123324">
      <w:pPr>
        <w:spacing w:before="360" w:after="360"/>
        <w:jc w:val="both"/>
        <w:outlineLvl w:val="0"/>
        <w:rPr>
          <w:rFonts w:ascii="Arial" w:hAnsi="Arial" w:cs="Arial"/>
          <w:b/>
          <w:bCs/>
          <w:sz w:val="22"/>
          <w:szCs w:val="22"/>
          <w:lang w:val="es-ES_tradnl"/>
        </w:rPr>
      </w:pPr>
      <w:r w:rsidRPr="00BC071F">
        <w:rPr>
          <w:rFonts w:ascii="Arial" w:hAnsi="Arial" w:cs="Arial"/>
          <w:b/>
          <w:bCs/>
          <w:sz w:val="22"/>
          <w:szCs w:val="22"/>
          <w:lang w:val="es-ES_tradnl"/>
        </w:rPr>
        <w:t>2.6 Principio de transparencia:</w:t>
      </w:r>
    </w:p>
    <w:p w14:paraId="4F41D311" w14:textId="77777777" w:rsidR="00123324" w:rsidRPr="00BC071F" w:rsidRDefault="00123324" w:rsidP="00123324">
      <w:pPr>
        <w:spacing w:before="360" w:after="360"/>
        <w:jc w:val="both"/>
        <w:rPr>
          <w:rFonts w:ascii="Arial" w:hAnsi="Arial" w:cs="Arial"/>
          <w:sz w:val="22"/>
          <w:szCs w:val="22"/>
          <w:lang w:val="es-ES_tradnl"/>
        </w:rPr>
      </w:pPr>
      <w:r w:rsidRPr="00BC071F">
        <w:rPr>
          <w:rFonts w:ascii="Arial" w:hAnsi="Arial" w:cs="Arial"/>
          <w:sz w:val="22"/>
          <w:szCs w:val="22"/>
          <w:lang w:val="es-ES_tradnl"/>
        </w:rPr>
        <w:t>En aplicación de lo dispuesto en la Ley 3/2015, de 4 de marzo, de Transparencia y Participación Ciudadana de Castilla y León se divulg</w:t>
      </w:r>
      <w:r>
        <w:rPr>
          <w:rFonts w:ascii="Arial" w:hAnsi="Arial" w:cs="Arial"/>
          <w:sz w:val="22"/>
          <w:szCs w:val="22"/>
          <w:lang w:val="es-ES_tradnl"/>
        </w:rPr>
        <w:t xml:space="preserve">ará </w:t>
      </w:r>
      <w:r w:rsidRPr="00BC071F">
        <w:rPr>
          <w:rFonts w:ascii="Arial" w:hAnsi="Arial" w:cs="Arial"/>
          <w:sz w:val="22"/>
          <w:szCs w:val="22"/>
          <w:lang w:val="es-ES_tradnl"/>
        </w:rPr>
        <w:t>el proyecto en la página web de la Junta de Castilla y León, Gobierno Abierto, como se recoge en el apartado 3.4.2 de esta Memoria</w:t>
      </w:r>
      <w:r>
        <w:rPr>
          <w:rFonts w:ascii="Arial" w:hAnsi="Arial" w:cs="Arial"/>
          <w:sz w:val="22"/>
          <w:szCs w:val="22"/>
          <w:lang w:val="es-ES_tradnl"/>
        </w:rPr>
        <w:t>,</w:t>
      </w:r>
      <w:r w:rsidRPr="00BC071F">
        <w:rPr>
          <w:rFonts w:ascii="Arial" w:hAnsi="Arial" w:cs="Arial"/>
          <w:sz w:val="22"/>
          <w:szCs w:val="22"/>
          <w:lang w:val="es-ES_tradnl"/>
        </w:rPr>
        <w:t xml:space="preserve"> permitiendo a la ciudadanía su participación con las sugerencias que </w:t>
      </w:r>
      <w:r>
        <w:rPr>
          <w:rFonts w:ascii="Arial" w:hAnsi="Arial" w:cs="Arial"/>
          <w:sz w:val="22"/>
          <w:szCs w:val="22"/>
          <w:lang w:val="es-ES_tradnl"/>
        </w:rPr>
        <w:t xml:space="preserve">se </w:t>
      </w:r>
      <w:r w:rsidRPr="00BC071F">
        <w:rPr>
          <w:rFonts w:ascii="Arial" w:hAnsi="Arial" w:cs="Arial"/>
          <w:sz w:val="22"/>
          <w:szCs w:val="22"/>
          <w:lang w:val="es-ES_tradnl"/>
        </w:rPr>
        <w:t>consider</w:t>
      </w:r>
      <w:r>
        <w:rPr>
          <w:rFonts w:ascii="Arial" w:hAnsi="Arial" w:cs="Arial"/>
          <w:sz w:val="22"/>
          <w:szCs w:val="22"/>
          <w:lang w:val="es-ES_tradnl"/>
        </w:rPr>
        <w:t>en</w:t>
      </w:r>
      <w:r w:rsidRPr="00BC071F">
        <w:rPr>
          <w:rFonts w:ascii="Arial" w:hAnsi="Arial" w:cs="Arial"/>
          <w:sz w:val="22"/>
          <w:szCs w:val="22"/>
          <w:lang w:val="es-ES_tradnl"/>
        </w:rPr>
        <w:t xml:space="preserve"> oportunas.</w:t>
      </w:r>
    </w:p>
    <w:p w14:paraId="2B4B255E" w14:textId="77777777" w:rsidR="00123324" w:rsidRPr="00BC071F" w:rsidRDefault="00123324" w:rsidP="00123324">
      <w:pPr>
        <w:spacing w:before="360" w:after="360"/>
        <w:jc w:val="both"/>
        <w:rPr>
          <w:rFonts w:ascii="Arial" w:hAnsi="Arial" w:cs="Arial"/>
          <w:sz w:val="22"/>
          <w:szCs w:val="22"/>
          <w:lang w:val="es-ES_tradnl"/>
        </w:rPr>
      </w:pPr>
      <w:r>
        <w:rPr>
          <w:rFonts w:ascii="Arial" w:hAnsi="Arial" w:cs="Arial"/>
          <w:sz w:val="22"/>
          <w:szCs w:val="22"/>
          <w:lang w:val="es-ES_tradnl"/>
        </w:rPr>
        <w:t>Se dará</w:t>
      </w:r>
      <w:r w:rsidRPr="00BC071F">
        <w:rPr>
          <w:rFonts w:ascii="Arial" w:hAnsi="Arial" w:cs="Arial"/>
          <w:sz w:val="22"/>
          <w:szCs w:val="22"/>
          <w:lang w:val="es-ES_tradnl"/>
        </w:rPr>
        <w:t xml:space="preserve"> cumplimiento al preceptivo trámite de audiencia al resto de las Consejerías de la Junta de</w:t>
      </w:r>
      <w:r>
        <w:rPr>
          <w:rFonts w:ascii="Arial" w:hAnsi="Arial" w:cs="Arial"/>
          <w:sz w:val="22"/>
          <w:szCs w:val="22"/>
          <w:lang w:val="es-ES_tradnl"/>
        </w:rPr>
        <w:t xml:space="preserve"> Castilla y León para </w:t>
      </w:r>
      <w:r w:rsidRPr="007B081D">
        <w:rPr>
          <w:rFonts w:ascii="Arial" w:hAnsi="Arial" w:cs="Arial"/>
          <w:sz w:val="22"/>
          <w:szCs w:val="22"/>
          <w:lang w:val="es-ES_tradnl"/>
        </w:rPr>
        <w:t>efectuar cuantas observaciones consideren pertinentes.</w:t>
      </w:r>
    </w:p>
    <w:p w14:paraId="7CE55A17" w14:textId="77777777" w:rsidR="00123324" w:rsidRDefault="00123324" w:rsidP="00123324">
      <w:pPr>
        <w:spacing w:before="360" w:after="360"/>
        <w:jc w:val="both"/>
        <w:rPr>
          <w:rFonts w:ascii="Arial" w:hAnsi="Arial" w:cs="Arial"/>
          <w:b/>
          <w:bCs/>
          <w:sz w:val="22"/>
          <w:szCs w:val="22"/>
        </w:rPr>
      </w:pPr>
    </w:p>
    <w:p w14:paraId="05BE277C"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3. CONTENIDO DE LA PROPUESTA.</w:t>
      </w:r>
    </w:p>
    <w:p w14:paraId="6AFD6EBA"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3.1. Descripción: Estructura y principales novedades.</w:t>
      </w:r>
    </w:p>
    <w:p w14:paraId="178DB5A2" w14:textId="77777777" w:rsidR="00123324" w:rsidRPr="00BC071F" w:rsidRDefault="00123324" w:rsidP="00123324">
      <w:pPr>
        <w:jc w:val="both"/>
        <w:rPr>
          <w:rFonts w:ascii="Arial" w:hAnsi="Arial" w:cs="Arial"/>
          <w:sz w:val="22"/>
          <w:szCs w:val="22"/>
        </w:rPr>
      </w:pPr>
    </w:p>
    <w:p w14:paraId="327DB63C" w14:textId="77777777" w:rsidR="00123324" w:rsidRPr="00BC071F" w:rsidRDefault="00123324" w:rsidP="00123324">
      <w:pPr>
        <w:jc w:val="both"/>
        <w:rPr>
          <w:rFonts w:ascii="Arial" w:hAnsi="Arial" w:cs="Arial"/>
          <w:sz w:val="22"/>
          <w:szCs w:val="22"/>
        </w:rPr>
      </w:pPr>
      <w:r w:rsidRPr="00BC071F">
        <w:rPr>
          <w:rFonts w:ascii="Arial" w:hAnsi="Arial" w:cs="Arial"/>
          <w:sz w:val="22"/>
          <w:szCs w:val="22"/>
        </w:rPr>
        <w:t>Este Decreto está compuesto por una parte expositiva y una parte dispositiva, integrada por un artículo único y, en su parte final, por tres disposiciones, que se estructuran de la siguiente manera:</w:t>
      </w:r>
    </w:p>
    <w:p w14:paraId="1BC4DFFC" w14:textId="77777777" w:rsidR="00123324" w:rsidRPr="00BC071F" w:rsidRDefault="00123324" w:rsidP="00123324">
      <w:pPr>
        <w:ind w:firstLine="709"/>
        <w:jc w:val="both"/>
        <w:rPr>
          <w:rFonts w:ascii="Arial" w:hAnsi="Arial" w:cs="Arial"/>
          <w:sz w:val="22"/>
          <w:szCs w:val="22"/>
        </w:rPr>
      </w:pPr>
    </w:p>
    <w:p w14:paraId="6AD18542" w14:textId="77777777" w:rsidR="00123324" w:rsidRPr="00BC071F" w:rsidRDefault="00123324" w:rsidP="00123324">
      <w:pPr>
        <w:ind w:firstLine="709"/>
        <w:jc w:val="both"/>
        <w:rPr>
          <w:rFonts w:ascii="Arial" w:hAnsi="Arial" w:cs="Arial"/>
          <w:sz w:val="22"/>
          <w:szCs w:val="22"/>
        </w:rPr>
      </w:pPr>
      <w:r w:rsidRPr="00BC071F">
        <w:rPr>
          <w:rFonts w:ascii="Arial" w:hAnsi="Arial" w:cs="Arial"/>
          <w:sz w:val="22"/>
          <w:szCs w:val="22"/>
        </w:rPr>
        <w:t xml:space="preserve">Parte Expositiva </w:t>
      </w:r>
    </w:p>
    <w:p w14:paraId="02F23675" w14:textId="77777777" w:rsidR="00123324" w:rsidRPr="00BC071F" w:rsidRDefault="00123324" w:rsidP="00123324">
      <w:pPr>
        <w:ind w:firstLine="709"/>
        <w:jc w:val="both"/>
        <w:rPr>
          <w:rFonts w:ascii="Arial" w:hAnsi="Arial" w:cs="Arial"/>
          <w:sz w:val="22"/>
          <w:szCs w:val="22"/>
        </w:rPr>
      </w:pPr>
    </w:p>
    <w:p w14:paraId="211FD530" w14:textId="77777777" w:rsidR="00123324" w:rsidRPr="00BC071F" w:rsidRDefault="00123324" w:rsidP="00123324">
      <w:pPr>
        <w:ind w:left="1134" w:hanging="425"/>
        <w:jc w:val="both"/>
        <w:rPr>
          <w:rFonts w:ascii="Arial" w:hAnsi="Arial" w:cs="Arial"/>
          <w:sz w:val="22"/>
          <w:szCs w:val="22"/>
        </w:rPr>
      </w:pPr>
      <w:r w:rsidRPr="00BC071F">
        <w:rPr>
          <w:rFonts w:ascii="Arial" w:hAnsi="Arial" w:cs="Arial"/>
          <w:sz w:val="22"/>
          <w:szCs w:val="22"/>
        </w:rPr>
        <w:t>Artículo único.</w:t>
      </w:r>
    </w:p>
    <w:p w14:paraId="5D424C22" w14:textId="77777777" w:rsidR="00123324" w:rsidRPr="00BC071F" w:rsidRDefault="00123324" w:rsidP="00123324">
      <w:pPr>
        <w:ind w:left="1134" w:hanging="425"/>
        <w:jc w:val="both"/>
        <w:rPr>
          <w:rFonts w:ascii="Arial" w:hAnsi="Arial" w:cs="Arial"/>
          <w:sz w:val="22"/>
          <w:szCs w:val="22"/>
        </w:rPr>
      </w:pPr>
    </w:p>
    <w:p w14:paraId="536F9FF3" w14:textId="77777777" w:rsidR="00123324" w:rsidRPr="00BC071F" w:rsidRDefault="00123324" w:rsidP="00123324">
      <w:pPr>
        <w:ind w:left="1134" w:hanging="425"/>
        <w:jc w:val="both"/>
        <w:rPr>
          <w:rFonts w:ascii="Arial" w:hAnsi="Arial" w:cs="Arial"/>
          <w:sz w:val="22"/>
          <w:szCs w:val="22"/>
        </w:rPr>
      </w:pPr>
      <w:r w:rsidRPr="00BC071F">
        <w:rPr>
          <w:rFonts w:ascii="Arial" w:hAnsi="Arial" w:cs="Arial"/>
          <w:sz w:val="22"/>
          <w:szCs w:val="22"/>
        </w:rPr>
        <w:t xml:space="preserve">Disposición derogatoria. </w:t>
      </w:r>
      <w:r w:rsidRPr="00BC071F">
        <w:rPr>
          <w:rFonts w:ascii="Arial" w:hAnsi="Arial" w:cs="Arial"/>
          <w:i/>
          <w:sz w:val="22"/>
          <w:szCs w:val="22"/>
        </w:rPr>
        <w:t>Derogación normativa</w:t>
      </w:r>
      <w:r w:rsidRPr="00BC071F">
        <w:rPr>
          <w:rFonts w:ascii="Arial" w:hAnsi="Arial" w:cs="Arial"/>
          <w:sz w:val="22"/>
          <w:szCs w:val="22"/>
        </w:rPr>
        <w:t>.</w:t>
      </w:r>
    </w:p>
    <w:p w14:paraId="7C5800D2" w14:textId="77777777" w:rsidR="00123324" w:rsidRPr="00BC071F" w:rsidRDefault="00123324" w:rsidP="00123324">
      <w:pPr>
        <w:ind w:left="1134" w:hanging="425"/>
        <w:jc w:val="both"/>
        <w:rPr>
          <w:rFonts w:ascii="Arial" w:hAnsi="Arial" w:cs="Arial"/>
          <w:sz w:val="22"/>
          <w:szCs w:val="22"/>
        </w:rPr>
      </w:pPr>
    </w:p>
    <w:p w14:paraId="5724666F" w14:textId="77777777" w:rsidR="00123324" w:rsidRPr="00BC071F" w:rsidRDefault="00123324" w:rsidP="00123324">
      <w:pPr>
        <w:ind w:left="1134" w:hanging="425"/>
        <w:jc w:val="both"/>
        <w:rPr>
          <w:rFonts w:ascii="Arial" w:hAnsi="Arial" w:cs="Arial"/>
          <w:sz w:val="22"/>
          <w:szCs w:val="22"/>
        </w:rPr>
      </w:pPr>
      <w:r w:rsidRPr="00BC071F">
        <w:rPr>
          <w:rFonts w:ascii="Arial" w:hAnsi="Arial" w:cs="Arial"/>
          <w:sz w:val="22"/>
          <w:szCs w:val="22"/>
        </w:rPr>
        <w:t xml:space="preserve">Disposición final primera. </w:t>
      </w:r>
      <w:r w:rsidRPr="00BC071F">
        <w:rPr>
          <w:rFonts w:ascii="Arial" w:hAnsi="Arial" w:cs="Arial"/>
          <w:i/>
          <w:sz w:val="22"/>
          <w:szCs w:val="22"/>
        </w:rPr>
        <w:t>Habilitación normativa</w:t>
      </w:r>
      <w:r w:rsidRPr="00BC071F">
        <w:rPr>
          <w:rFonts w:ascii="Arial" w:hAnsi="Arial" w:cs="Arial"/>
          <w:sz w:val="22"/>
          <w:szCs w:val="22"/>
        </w:rPr>
        <w:t>.</w:t>
      </w:r>
    </w:p>
    <w:p w14:paraId="2A7A8AC4" w14:textId="77777777" w:rsidR="00123324" w:rsidRPr="00BC071F" w:rsidRDefault="00123324" w:rsidP="00123324">
      <w:pPr>
        <w:ind w:left="1134" w:hanging="425"/>
        <w:jc w:val="both"/>
        <w:rPr>
          <w:rFonts w:ascii="Arial" w:hAnsi="Arial" w:cs="Arial"/>
          <w:sz w:val="22"/>
          <w:szCs w:val="22"/>
        </w:rPr>
      </w:pPr>
    </w:p>
    <w:p w14:paraId="3A2A3DE5" w14:textId="77777777" w:rsidR="00123324" w:rsidRPr="00BC071F" w:rsidRDefault="00123324" w:rsidP="00123324">
      <w:pPr>
        <w:ind w:left="1134" w:hanging="425"/>
        <w:jc w:val="both"/>
        <w:rPr>
          <w:rFonts w:ascii="Arial" w:hAnsi="Arial" w:cs="Arial"/>
          <w:sz w:val="22"/>
          <w:szCs w:val="22"/>
        </w:rPr>
      </w:pPr>
      <w:r w:rsidRPr="00BC071F">
        <w:rPr>
          <w:rFonts w:ascii="Arial" w:hAnsi="Arial" w:cs="Arial"/>
          <w:sz w:val="22"/>
          <w:szCs w:val="22"/>
        </w:rPr>
        <w:t xml:space="preserve">Disposición final segunda. </w:t>
      </w:r>
      <w:r w:rsidRPr="00BC071F">
        <w:rPr>
          <w:rFonts w:ascii="Arial" w:hAnsi="Arial" w:cs="Arial"/>
          <w:i/>
          <w:sz w:val="22"/>
          <w:szCs w:val="22"/>
        </w:rPr>
        <w:t>Entrada en vigor</w:t>
      </w:r>
      <w:r w:rsidRPr="00BC071F">
        <w:rPr>
          <w:rFonts w:ascii="Arial" w:hAnsi="Arial" w:cs="Arial"/>
          <w:sz w:val="22"/>
          <w:szCs w:val="22"/>
        </w:rPr>
        <w:t>.</w:t>
      </w:r>
    </w:p>
    <w:p w14:paraId="019558FB" w14:textId="77777777" w:rsidR="00123324" w:rsidRPr="00BC071F" w:rsidRDefault="00123324" w:rsidP="00123324">
      <w:pPr>
        <w:ind w:left="1134" w:hanging="425"/>
        <w:jc w:val="both"/>
        <w:rPr>
          <w:rFonts w:ascii="Arial" w:hAnsi="Arial" w:cs="Arial"/>
          <w:sz w:val="22"/>
          <w:szCs w:val="22"/>
        </w:rPr>
      </w:pPr>
    </w:p>
    <w:p w14:paraId="5983400B" w14:textId="77777777" w:rsidR="00123324" w:rsidRDefault="00123324" w:rsidP="00123324">
      <w:pPr>
        <w:jc w:val="both"/>
        <w:rPr>
          <w:rFonts w:ascii="Arial" w:hAnsi="Arial" w:cs="Arial"/>
          <w:sz w:val="22"/>
        </w:rPr>
      </w:pPr>
      <w:r w:rsidRPr="00BC071F">
        <w:rPr>
          <w:rFonts w:ascii="Arial" w:hAnsi="Arial" w:cs="Arial"/>
          <w:sz w:val="22"/>
          <w:szCs w:val="22"/>
        </w:rPr>
        <w:t xml:space="preserve">En el artículo único se modifica la redacción del artículo </w:t>
      </w:r>
      <w:r>
        <w:rPr>
          <w:rFonts w:ascii="Arial" w:hAnsi="Arial" w:cs="Arial"/>
          <w:sz w:val="22"/>
          <w:szCs w:val="22"/>
        </w:rPr>
        <w:t>2</w:t>
      </w:r>
      <w:r w:rsidRPr="00BC071F">
        <w:rPr>
          <w:rFonts w:ascii="Arial" w:hAnsi="Arial" w:cs="Arial"/>
          <w:sz w:val="22"/>
          <w:szCs w:val="22"/>
        </w:rPr>
        <w:t xml:space="preserve"> del Decreto 4/2016, de 4 de febrero, </w:t>
      </w:r>
      <w:r>
        <w:rPr>
          <w:rFonts w:ascii="Arial" w:hAnsi="Arial" w:cs="Arial"/>
          <w:sz w:val="22"/>
        </w:rPr>
        <w:t>añadiendo una nueva modalidad, recogida en le letra g) con el siguiente contenido:</w:t>
      </w:r>
    </w:p>
    <w:p w14:paraId="1B3CBBF1" w14:textId="77777777" w:rsidR="00123324" w:rsidRDefault="00123324" w:rsidP="00123324">
      <w:pPr>
        <w:jc w:val="both"/>
        <w:rPr>
          <w:rFonts w:ascii="Arial" w:hAnsi="Arial" w:cs="Arial"/>
          <w:sz w:val="22"/>
        </w:rPr>
      </w:pPr>
    </w:p>
    <w:p w14:paraId="0402D89B" w14:textId="77777777" w:rsidR="00123324" w:rsidRPr="00BC071F" w:rsidRDefault="00123324" w:rsidP="00123324">
      <w:pPr>
        <w:jc w:val="both"/>
        <w:rPr>
          <w:rFonts w:ascii="Arial" w:hAnsi="Arial" w:cs="Arial"/>
          <w:sz w:val="22"/>
          <w:szCs w:val="22"/>
        </w:rPr>
      </w:pPr>
      <w:r>
        <w:rPr>
          <w:rFonts w:ascii="Arial" w:hAnsi="Arial" w:cs="Arial"/>
          <w:sz w:val="22"/>
          <w:szCs w:val="22"/>
        </w:rPr>
        <w:t>“</w:t>
      </w:r>
      <w:r w:rsidRPr="001624C7">
        <w:rPr>
          <w:rFonts w:ascii="Arial" w:hAnsi="Arial" w:cs="Arial"/>
          <w:sz w:val="22"/>
          <w:szCs w:val="22"/>
        </w:rPr>
        <w:t>g) De Tauromaquia destinado a distinguir la trayectoria profesional, los méritos o actividades o iniciativas de personas, entidades o instituciones que hayan contribuido a la promoción de los valores culturales, turísticos o económicos de la tauromaquia en Castilla y León.</w:t>
      </w:r>
      <w:r>
        <w:rPr>
          <w:rFonts w:ascii="Arial" w:hAnsi="Arial" w:cs="Arial"/>
          <w:sz w:val="22"/>
          <w:szCs w:val="22"/>
        </w:rPr>
        <w:t>”</w:t>
      </w:r>
    </w:p>
    <w:p w14:paraId="7C3C73CB" w14:textId="77777777" w:rsidR="00123324" w:rsidRPr="00BC071F" w:rsidRDefault="00123324" w:rsidP="00123324">
      <w:pPr>
        <w:jc w:val="both"/>
        <w:rPr>
          <w:rFonts w:ascii="Arial" w:hAnsi="Arial" w:cs="Arial"/>
          <w:sz w:val="22"/>
          <w:szCs w:val="22"/>
        </w:rPr>
      </w:pPr>
    </w:p>
    <w:p w14:paraId="36332982"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3.2 Análisis jurídico.</w:t>
      </w:r>
    </w:p>
    <w:p w14:paraId="63CC3651" w14:textId="77777777" w:rsidR="00123324" w:rsidRPr="00BC071F" w:rsidRDefault="00123324" w:rsidP="00123324">
      <w:pPr>
        <w:jc w:val="both"/>
        <w:rPr>
          <w:rFonts w:ascii="Arial" w:hAnsi="Arial" w:cs="Arial"/>
          <w:sz w:val="22"/>
          <w:szCs w:val="22"/>
        </w:rPr>
      </w:pPr>
      <w:r w:rsidRPr="00BC071F">
        <w:rPr>
          <w:rFonts w:ascii="Arial" w:hAnsi="Arial" w:cs="Arial"/>
          <w:sz w:val="22"/>
          <w:szCs w:val="22"/>
        </w:rPr>
        <w:t>El artículo 46 de la Constitución Española dispone que “los poderes públicos garantizarán la conservación y promoverán el enriquecimiento del patrimonio histórico, cultural y artístico de los pueblos de España y de los bienes que lo integran, cualquiera que sea su régimen jurídico y su titularidad. La Ley penal sancionará los atentados contra este patrimonio.”</w:t>
      </w:r>
    </w:p>
    <w:p w14:paraId="2C4CB651" w14:textId="77777777" w:rsidR="00123324" w:rsidRPr="00BC071F" w:rsidRDefault="00123324" w:rsidP="00123324">
      <w:pPr>
        <w:jc w:val="both"/>
        <w:rPr>
          <w:rFonts w:ascii="Arial" w:hAnsi="Arial" w:cs="Arial"/>
          <w:sz w:val="22"/>
          <w:szCs w:val="22"/>
        </w:rPr>
      </w:pPr>
    </w:p>
    <w:p w14:paraId="15FB02B1" w14:textId="77777777" w:rsidR="00123324" w:rsidRPr="00BC071F" w:rsidRDefault="00123324" w:rsidP="00123324">
      <w:pPr>
        <w:jc w:val="both"/>
        <w:rPr>
          <w:rFonts w:ascii="Arial" w:hAnsi="Arial" w:cs="Arial"/>
          <w:sz w:val="22"/>
          <w:szCs w:val="22"/>
        </w:rPr>
      </w:pPr>
      <w:r w:rsidRPr="00BC071F">
        <w:rPr>
          <w:rFonts w:ascii="Arial" w:hAnsi="Arial" w:cs="Arial"/>
          <w:sz w:val="22"/>
          <w:szCs w:val="22"/>
        </w:rPr>
        <w:t>El artículo 4 del Estatuto de Autonomía de Castilla y León identifica los valores esenciales de Castilla y León del siguiente modo:</w:t>
      </w:r>
    </w:p>
    <w:p w14:paraId="59A2FBCB" w14:textId="77777777" w:rsidR="00123324" w:rsidRPr="00BC071F" w:rsidRDefault="00123324" w:rsidP="00123324">
      <w:pPr>
        <w:spacing w:before="360" w:after="360"/>
        <w:ind w:left="708" w:right="284"/>
        <w:jc w:val="both"/>
        <w:rPr>
          <w:rFonts w:ascii="Arial" w:hAnsi="Arial" w:cs="Arial"/>
          <w:i/>
          <w:iCs/>
          <w:sz w:val="22"/>
          <w:szCs w:val="22"/>
        </w:rPr>
      </w:pPr>
      <w:r w:rsidRPr="00BC071F">
        <w:rPr>
          <w:rFonts w:ascii="Arial" w:hAnsi="Arial" w:cs="Arial"/>
          <w:i/>
          <w:iCs/>
          <w:sz w:val="22"/>
          <w:szCs w:val="22"/>
        </w:rPr>
        <w:t>Artículo 4. Valores esenciales.</w:t>
      </w:r>
    </w:p>
    <w:p w14:paraId="5CA27D20" w14:textId="77777777" w:rsidR="00123324" w:rsidRPr="00BC071F" w:rsidRDefault="00123324" w:rsidP="00123324">
      <w:pPr>
        <w:spacing w:before="360" w:after="360"/>
        <w:ind w:left="708" w:right="284"/>
        <w:jc w:val="both"/>
        <w:rPr>
          <w:rFonts w:ascii="Arial" w:hAnsi="Arial" w:cs="Arial"/>
          <w:i/>
          <w:iCs/>
          <w:sz w:val="22"/>
          <w:szCs w:val="22"/>
        </w:rPr>
      </w:pPr>
      <w:r w:rsidRPr="00BC071F">
        <w:rPr>
          <w:rFonts w:ascii="Arial" w:hAnsi="Arial" w:cs="Arial"/>
          <w:i/>
          <w:iCs/>
          <w:sz w:val="22"/>
          <w:szCs w:val="22"/>
        </w:rPr>
        <w:t>La lengua castellana y el patrimonio histórico, artístico y natural son valores esenciales para la identidad de la Comunidad de Castilla y León y serán objeto de especial protección y apoyo, para lo que se fomentará la creación de entidades que atiendan a dicho fin.</w:t>
      </w:r>
    </w:p>
    <w:p w14:paraId="60A7216B" w14:textId="77777777" w:rsidR="00123324" w:rsidRPr="00BC071F" w:rsidRDefault="00123324" w:rsidP="00123324">
      <w:pPr>
        <w:jc w:val="both"/>
        <w:rPr>
          <w:rFonts w:ascii="Arial" w:hAnsi="Arial" w:cs="Arial"/>
          <w:sz w:val="22"/>
          <w:szCs w:val="22"/>
        </w:rPr>
      </w:pPr>
      <w:r w:rsidRPr="00BC071F">
        <w:rPr>
          <w:rFonts w:ascii="Arial" w:hAnsi="Arial" w:cs="Arial"/>
          <w:sz w:val="22"/>
          <w:szCs w:val="22"/>
        </w:rPr>
        <w:t xml:space="preserve">Además, entre los principios rectores de las políticas públicas enunciados en el Estatuto de Autonomía de Castilla </w:t>
      </w:r>
      <w:r>
        <w:rPr>
          <w:rFonts w:ascii="Arial" w:hAnsi="Arial" w:cs="Arial"/>
          <w:sz w:val="22"/>
          <w:szCs w:val="22"/>
        </w:rPr>
        <w:t xml:space="preserve">y León, en el </w:t>
      </w:r>
      <w:r w:rsidRPr="007B081D">
        <w:rPr>
          <w:rFonts w:ascii="Arial" w:hAnsi="Arial" w:cs="Arial"/>
          <w:sz w:val="22"/>
          <w:szCs w:val="22"/>
        </w:rPr>
        <w:t>artículo 16, figuran:</w:t>
      </w:r>
    </w:p>
    <w:p w14:paraId="06B9FC30" w14:textId="77777777" w:rsidR="00123324" w:rsidRPr="00BC071F" w:rsidRDefault="00123324" w:rsidP="00123324">
      <w:pPr>
        <w:spacing w:before="360" w:after="360"/>
        <w:ind w:left="708" w:right="282"/>
        <w:jc w:val="both"/>
        <w:rPr>
          <w:rFonts w:ascii="Arial" w:hAnsi="Arial" w:cs="Arial"/>
          <w:i/>
          <w:iCs/>
          <w:sz w:val="22"/>
          <w:szCs w:val="22"/>
        </w:rPr>
      </w:pPr>
      <w:r w:rsidRPr="00BC071F">
        <w:rPr>
          <w:rFonts w:ascii="Arial" w:hAnsi="Arial" w:cs="Arial"/>
          <w:i/>
          <w:iCs/>
          <w:sz w:val="22"/>
          <w:szCs w:val="22"/>
        </w:rPr>
        <w:t xml:space="preserve">17. La protección y difusión de la riqueza cultural y patrimonial de la Comunidad, favoreciendo la creación artística en todas sus manifestaciones y garantizando la </w:t>
      </w:r>
      <w:r w:rsidRPr="00BC071F">
        <w:rPr>
          <w:rFonts w:ascii="Arial" w:hAnsi="Arial" w:cs="Arial"/>
          <w:i/>
          <w:iCs/>
          <w:sz w:val="22"/>
          <w:szCs w:val="22"/>
        </w:rPr>
        <w:lastRenderedPageBreak/>
        <w:t>igualdad de oportunidades de todos los ciudadanos en el acceso a la cultura. Los poderes públicos de Castilla y León desarrollarán actuaciones tendentes al retorno a la Comunidad de los bienes integrantes de su patrimonio cultural que se encuentren fuera de su territorio.</w:t>
      </w:r>
    </w:p>
    <w:p w14:paraId="280C69A6" w14:textId="77777777" w:rsidR="00123324" w:rsidRDefault="00123324" w:rsidP="00123324">
      <w:pPr>
        <w:spacing w:before="360" w:after="360"/>
        <w:ind w:left="708" w:right="282"/>
        <w:jc w:val="both"/>
        <w:rPr>
          <w:rFonts w:ascii="Arial" w:hAnsi="Arial" w:cs="Arial"/>
          <w:i/>
          <w:iCs/>
          <w:sz w:val="22"/>
          <w:szCs w:val="22"/>
        </w:rPr>
      </w:pPr>
      <w:r w:rsidRPr="00BC071F">
        <w:rPr>
          <w:rFonts w:ascii="Arial" w:hAnsi="Arial" w:cs="Arial"/>
          <w:i/>
          <w:iCs/>
          <w:sz w:val="22"/>
          <w:szCs w:val="22"/>
        </w:rPr>
        <w:t xml:space="preserve">18. El fomento de la presencia cultural, económica y social de Castilla y </w:t>
      </w:r>
      <w:r>
        <w:rPr>
          <w:rFonts w:ascii="Arial" w:hAnsi="Arial" w:cs="Arial"/>
          <w:i/>
          <w:iCs/>
          <w:sz w:val="22"/>
          <w:szCs w:val="22"/>
        </w:rPr>
        <w:t>L</w:t>
      </w:r>
      <w:r w:rsidRPr="00BC071F">
        <w:rPr>
          <w:rFonts w:ascii="Arial" w:hAnsi="Arial" w:cs="Arial"/>
          <w:i/>
          <w:iCs/>
          <w:sz w:val="22"/>
          <w:szCs w:val="22"/>
        </w:rPr>
        <w:t>eón en el exterior.</w:t>
      </w:r>
    </w:p>
    <w:p w14:paraId="7F3DBF39" w14:textId="77777777" w:rsidR="00123324" w:rsidRPr="00867D4C" w:rsidRDefault="00123324" w:rsidP="00123324">
      <w:pPr>
        <w:spacing w:before="360" w:after="360"/>
        <w:jc w:val="both"/>
        <w:rPr>
          <w:rFonts w:ascii="Arial" w:hAnsi="Arial" w:cs="Arial"/>
          <w:sz w:val="22"/>
          <w:szCs w:val="22"/>
        </w:rPr>
      </w:pPr>
      <w:r w:rsidRPr="00867D4C">
        <w:rPr>
          <w:rFonts w:ascii="Arial" w:hAnsi="Arial" w:cs="Arial"/>
          <w:sz w:val="22"/>
          <w:szCs w:val="22"/>
        </w:rPr>
        <w:t>La Taurom</w:t>
      </w:r>
      <w:r>
        <w:rPr>
          <w:rFonts w:ascii="Arial" w:hAnsi="Arial" w:cs="Arial"/>
          <w:sz w:val="22"/>
          <w:szCs w:val="22"/>
        </w:rPr>
        <w:t>a</w:t>
      </w:r>
      <w:r w:rsidRPr="00867D4C">
        <w:rPr>
          <w:rFonts w:ascii="Arial" w:hAnsi="Arial" w:cs="Arial"/>
          <w:sz w:val="22"/>
          <w:szCs w:val="22"/>
        </w:rPr>
        <w:t>quia fue declarada Bien de Interés Cultural de carácter inmaterial por Acuerdo 32/2014, de 3 de abril, de la Junta de Castilla y León, en cuanto que la tradición, la cultura popular, el arte, la literatura, el lenguaje cotidiano, la gastronomía y las industrias artesanales asociadas a la fiesta, así como el respeto y conservación de la naturaleza del territorio de la Comunidad de Castilla y León, hacen de la tauromaquia un hecho singular que ha pervivido a lo largo de los siglos y lo convierten en una manifestación patrimonial, social y económic</w:t>
      </w:r>
      <w:r>
        <w:rPr>
          <w:rFonts w:ascii="Arial" w:hAnsi="Arial" w:cs="Arial"/>
          <w:sz w:val="22"/>
          <w:szCs w:val="22"/>
        </w:rPr>
        <w:t>a</w:t>
      </w:r>
      <w:r w:rsidRPr="00867D4C">
        <w:rPr>
          <w:rFonts w:ascii="Arial" w:hAnsi="Arial" w:cs="Arial"/>
          <w:sz w:val="22"/>
          <w:szCs w:val="22"/>
        </w:rPr>
        <w:t xml:space="preserve"> de primer orden.</w:t>
      </w:r>
    </w:p>
    <w:p w14:paraId="7EDDD734" w14:textId="77777777" w:rsidR="00123324" w:rsidRDefault="00123324" w:rsidP="00123324">
      <w:pPr>
        <w:jc w:val="both"/>
      </w:pPr>
    </w:p>
    <w:p w14:paraId="1F95DC81" w14:textId="77777777" w:rsidR="00123324" w:rsidRPr="00BC071F" w:rsidRDefault="00123324" w:rsidP="00123324">
      <w:pPr>
        <w:spacing w:before="360" w:after="360"/>
        <w:ind w:left="360"/>
        <w:jc w:val="both"/>
        <w:rPr>
          <w:rFonts w:ascii="Arial" w:hAnsi="Arial" w:cs="Arial"/>
          <w:b/>
          <w:bCs/>
          <w:sz w:val="22"/>
          <w:szCs w:val="22"/>
        </w:rPr>
      </w:pPr>
      <w:r w:rsidRPr="00BC071F">
        <w:rPr>
          <w:rFonts w:ascii="Arial" w:hAnsi="Arial" w:cs="Arial"/>
          <w:b/>
          <w:bCs/>
          <w:sz w:val="22"/>
          <w:szCs w:val="22"/>
        </w:rPr>
        <w:t>3.3 Adecuación de la norma al orden de distribución de competencias.</w:t>
      </w:r>
    </w:p>
    <w:p w14:paraId="53390905" w14:textId="77777777" w:rsidR="00123324" w:rsidRPr="00BC071F" w:rsidRDefault="00123324" w:rsidP="00123324">
      <w:pPr>
        <w:spacing w:before="360" w:after="360"/>
        <w:ind w:left="360"/>
        <w:jc w:val="both"/>
        <w:rPr>
          <w:rFonts w:ascii="Arial" w:hAnsi="Arial" w:cs="Arial"/>
          <w:sz w:val="22"/>
          <w:szCs w:val="22"/>
        </w:rPr>
      </w:pPr>
      <w:r w:rsidRPr="00BC071F">
        <w:rPr>
          <w:rFonts w:ascii="Arial" w:hAnsi="Arial" w:cs="Arial"/>
          <w:sz w:val="22"/>
          <w:szCs w:val="22"/>
        </w:rPr>
        <w:t>En virtud del art. 149.1 de la Constitución Española, la Comunidad de Castilla y León es titular –con carácte</w:t>
      </w:r>
      <w:r>
        <w:rPr>
          <w:rFonts w:ascii="Arial" w:hAnsi="Arial" w:cs="Arial"/>
          <w:sz w:val="22"/>
          <w:szCs w:val="22"/>
        </w:rPr>
        <w:t xml:space="preserve">r exclusivo y en los términos </w:t>
      </w:r>
      <w:r w:rsidRPr="00BC071F">
        <w:rPr>
          <w:rFonts w:ascii="Arial" w:hAnsi="Arial" w:cs="Arial"/>
          <w:sz w:val="22"/>
          <w:szCs w:val="22"/>
        </w:rPr>
        <w:t xml:space="preserve">señalados por el Estatuto de Autonomía- de las competencias en materia de patrimonio histórico, artístico, monumental, arqueológico, arquitectónico y científico. La titularidad de estas competencias </w:t>
      </w:r>
      <w:r>
        <w:rPr>
          <w:rFonts w:ascii="Arial" w:hAnsi="Arial" w:cs="Arial"/>
          <w:sz w:val="22"/>
          <w:szCs w:val="22"/>
        </w:rPr>
        <w:t>confiere</w:t>
      </w:r>
      <w:r w:rsidRPr="00BC071F">
        <w:rPr>
          <w:rFonts w:ascii="Arial" w:hAnsi="Arial" w:cs="Arial"/>
          <w:sz w:val="22"/>
          <w:szCs w:val="22"/>
        </w:rPr>
        <w:t xml:space="preserve"> a la Comunidad de Castilla y León las potestades legislativa y reglamentaria, así como la función ejecutiva en todo lo referido a estas materias y que no se encuentre reservado al Estado. </w:t>
      </w:r>
    </w:p>
    <w:p w14:paraId="4E1BDB95" w14:textId="77777777" w:rsidR="00123324" w:rsidRPr="00BC071F" w:rsidRDefault="00123324" w:rsidP="00123324">
      <w:pPr>
        <w:spacing w:before="360" w:after="360"/>
        <w:ind w:left="360"/>
        <w:jc w:val="both"/>
        <w:rPr>
          <w:rFonts w:ascii="Arial" w:hAnsi="Arial" w:cs="Arial"/>
          <w:sz w:val="22"/>
          <w:szCs w:val="22"/>
        </w:rPr>
      </w:pPr>
      <w:r w:rsidRPr="00BC071F">
        <w:rPr>
          <w:rFonts w:ascii="Arial" w:hAnsi="Arial" w:cs="Arial"/>
          <w:sz w:val="22"/>
          <w:szCs w:val="22"/>
        </w:rPr>
        <w:t xml:space="preserve">El artículo 70.1.31º dispone que la Comunidad de Castilla y León tiene competencia exclusiva en materia de cultura, con especial atención a las actividades artísticas y culturales de la Comunidad, entre las que señala: </w:t>
      </w:r>
    </w:p>
    <w:p w14:paraId="1DC3CA02" w14:textId="77777777" w:rsidR="00123324" w:rsidRPr="00BC071F" w:rsidRDefault="00123324" w:rsidP="00123324">
      <w:pPr>
        <w:pStyle w:val="Prrafodelista"/>
        <w:numPr>
          <w:ilvl w:val="2"/>
          <w:numId w:val="15"/>
        </w:numPr>
        <w:spacing w:before="360" w:after="360"/>
        <w:ind w:left="1418" w:hanging="284"/>
        <w:jc w:val="both"/>
        <w:rPr>
          <w:rFonts w:ascii="Arial" w:hAnsi="Arial" w:cs="Arial"/>
          <w:i/>
          <w:iCs/>
          <w:sz w:val="22"/>
          <w:szCs w:val="22"/>
        </w:rPr>
      </w:pPr>
      <w:r w:rsidRPr="00BC071F">
        <w:rPr>
          <w:rFonts w:ascii="Arial" w:hAnsi="Arial" w:cs="Arial"/>
          <w:i/>
          <w:iCs/>
          <w:sz w:val="22"/>
          <w:szCs w:val="22"/>
        </w:rPr>
        <w:t>Fomento y producción de las producciones artísticas y literarias de Castilla y León.</w:t>
      </w:r>
    </w:p>
    <w:p w14:paraId="7B297142" w14:textId="77777777" w:rsidR="00123324" w:rsidRPr="00BC071F" w:rsidRDefault="00123324" w:rsidP="00123324">
      <w:pPr>
        <w:pStyle w:val="Prrafodelista"/>
        <w:numPr>
          <w:ilvl w:val="2"/>
          <w:numId w:val="15"/>
        </w:numPr>
        <w:spacing w:before="360" w:after="360"/>
        <w:ind w:left="1418" w:hanging="284"/>
        <w:jc w:val="both"/>
        <w:rPr>
          <w:rFonts w:ascii="Arial" w:hAnsi="Arial" w:cs="Arial"/>
          <w:i/>
          <w:iCs/>
          <w:sz w:val="22"/>
          <w:szCs w:val="22"/>
        </w:rPr>
      </w:pPr>
      <w:r w:rsidRPr="00BC071F">
        <w:rPr>
          <w:rFonts w:ascii="Arial" w:hAnsi="Arial" w:cs="Arial"/>
          <w:i/>
          <w:iCs/>
          <w:sz w:val="22"/>
          <w:szCs w:val="22"/>
        </w:rPr>
        <w:t>Producción, distribución de libros y publicaciones periódicas en cualquier soporte, así como la gestión del depósito legal y el otorgamiento de códigos de identificación.</w:t>
      </w:r>
    </w:p>
    <w:p w14:paraId="7FEAFC90" w14:textId="77777777" w:rsidR="00123324" w:rsidRPr="00BC071F" w:rsidRDefault="00123324" w:rsidP="00123324">
      <w:pPr>
        <w:pStyle w:val="Prrafodelista"/>
        <w:numPr>
          <w:ilvl w:val="2"/>
          <w:numId w:val="15"/>
        </w:numPr>
        <w:spacing w:before="360" w:after="360"/>
        <w:ind w:left="1418" w:hanging="284"/>
        <w:jc w:val="both"/>
        <w:rPr>
          <w:rFonts w:ascii="Arial" w:hAnsi="Arial" w:cs="Arial"/>
          <w:i/>
          <w:iCs/>
          <w:sz w:val="22"/>
          <w:szCs w:val="22"/>
        </w:rPr>
      </w:pPr>
      <w:r w:rsidRPr="00BC071F">
        <w:rPr>
          <w:rFonts w:ascii="Arial" w:hAnsi="Arial" w:cs="Arial"/>
          <w:i/>
          <w:iCs/>
          <w:sz w:val="22"/>
          <w:szCs w:val="22"/>
        </w:rPr>
        <w:t>Industria cinematográfica y audiovisual de Castilla y León y de promoción y planificación de equipamientos culturales de Castilla y León.</w:t>
      </w:r>
    </w:p>
    <w:p w14:paraId="74E82FCC" w14:textId="77777777" w:rsidR="00123324" w:rsidRPr="00BC071F" w:rsidRDefault="00123324" w:rsidP="00123324">
      <w:pPr>
        <w:pStyle w:val="Prrafodelista"/>
        <w:numPr>
          <w:ilvl w:val="2"/>
          <w:numId w:val="15"/>
        </w:numPr>
        <w:spacing w:before="360" w:after="360"/>
        <w:ind w:left="1418" w:hanging="284"/>
        <w:jc w:val="both"/>
        <w:rPr>
          <w:rFonts w:ascii="Arial" w:hAnsi="Arial" w:cs="Arial"/>
          <w:i/>
          <w:iCs/>
          <w:sz w:val="22"/>
          <w:szCs w:val="22"/>
        </w:rPr>
      </w:pPr>
      <w:r w:rsidRPr="00BC071F">
        <w:rPr>
          <w:rFonts w:ascii="Arial" w:hAnsi="Arial" w:cs="Arial"/>
          <w:i/>
          <w:iCs/>
          <w:sz w:val="22"/>
          <w:szCs w:val="22"/>
        </w:rPr>
        <w:t>Patrimonio histórico, artístico, monumental, arqueológico, arquitectónico y científico de interés para la Comunidad, sin perjuicio de la competencia del Estado para su defensa contra la exportación y la expoliación.</w:t>
      </w:r>
    </w:p>
    <w:p w14:paraId="0A7E9F52" w14:textId="77777777" w:rsidR="00123324" w:rsidRPr="00BC071F" w:rsidRDefault="00123324" w:rsidP="00123324">
      <w:pPr>
        <w:pStyle w:val="Prrafodelista"/>
        <w:numPr>
          <w:ilvl w:val="2"/>
          <w:numId w:val="15"/>
        </w:numPr>
        <w:spacing w:before="360" w:after="360"/>
        <w:ind w:left="1418" w:hanging="284"/>
        <w:jc w:val="both"/>
        <w:rPr>
          <w:rFonts w:ascii="Arial" w:hAnsi="Arial" w:cs="Arial"/>
          <w:i/>
          <w:iCs/>
          <w:sz w:val="22"/>
          <w:szCs w:val="22"/>
        </w:rPr>
      </w:pPr>
      <w:r w:rsidRPr="00BC071F">
        <w:rPr>
          <w:rFonts w:ascii="Arial" w:hAnsi="Arial" w:cs="Arial"/>
          <w:i/>
          <w:iCs/>
          <w:sz w:val="22"/>
          <w:szCs w:val="22"/>
        </w:rPr>
        <w:t>Museos, bibliotecas, hemerotecas, archivos y otros centros culturales y de depósito de interés para la Comunidad y que no sean de titularidad estatal. En los mismos términos, conservatorios de música y danza, centros de artes escénicas y otras instituciones relacionadas con el fomento y la enseñanza de las Bellas Artes.</w:t>
      </w:r>
    </w:p>
    <w:p w14:paraId="36B2CA28" w14:textId="77777777" w:rsidR="00123324" w:rsidRPr="00BC071F" w:rsidRDefault="00123324" w:rsidP="00123324">
      <w:pPr>
        <w:pStyle w:val="Prrafodelista"/>
        <w:numPr>
          <w:ilvl w:val="2"/>
          <w:numId w:val="15"/>
        </w:numPr>
        <w:spacing w:before="360" w:after="360"/>
        <w:ind w:left="1418" w:hanging="284"/>
        <w:jc w:val="both"/>
        <w:rPr>
          <w:rFonts w:ascii="Arial" w:hAnsi="Arial" w:cs="Arial"/>
          <w:i/>
          <w:iCs/>
          <w:sz w:val="22"/>
          <w:szCs w:val="22"/>
        </w:rPr>
      </w:pPr>
      <w:r w:rsidRPr="00BC071F">
        <w:rPr>
          <w:rFonts w:ascii="Arial" w:hAnsi="Arial" w:cs="Arial"/>
          <w:i/>
          <w:iCs/>
          <w:sz w:val="22"/>
          <w:szCs w:val="22"/>
        </w:rPr>
        <w:t>Fiestas y tradiciones populares.</w:t>
      </w:r>
    </w:p>
    <w:p w14:paraId="0402314F" w14:textId="77777777" w:rsidR="00123324" w:rsidRPr="00BC071F" w:rsidRDefault="00123324" w:rsidP="00123324">
      <w:pPr>
        <w:pStyle w:val="Prrafodelista"/>
        <w:numPr>
          <w:ilvl w:val="2"/>
          <w:numId w:val="15"/>
        </w:numPr>
        <w:spacing w:before="360" w:after="360"/>
        <w:ind w:left="1418" w:hanging="284"/>
        <w:jc w:val="both"/>
        <w:rPr>
          <w:rFonts w:ascii="Arial" w:hAnsi="Arial" w:cs="Arial"/>
          <w:i/>
          <w:iCs/>
          <w:sz w:val="22"/>
          <w:szCs w:val="22"/>
        </w:rPr>
      </w:pPr>
      <w:r w:rsidRPr="00BC071F">
        <w:rPr>
          <w:rFonts w:ascii="Arial" w:hAnsi="Arial" w:cs="Arial"/>
          <w:i/>
          <w:iCs/>
          <w:sz w:val="22"/>
          <w:szCs w:val="22"/>
        </w:rPr>
        <w:t>Las Academias científicas y culturales que desarrollen principalmente su actividad en Castilla y León.</w:t>
      </w:r>
    </w:p>
    <w:p w14:paraId="632A4FD5" w14:textId="77777777" w:rsidR="00123324" w:rsidRDefault="00123324" w:rsidP="00123324">
      <w:pPr>
        <w:spacing w:before="360" w:after="360"/>
        <w:jc w:val="both"/>
        <w:rPr>
          <w:rFonts w:ascii="Arial" w:hAnsi="Arial" w:cs="Arial"/>
          <w:b/>
          <w:bCs/>
          <w:sz w:val="22"/>
          <w:szCs w:val="22"/>
        </w:rPr>
      </w:pPr>
    </w:p>
    <w:p w14:paraId="694577B1"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3.4 Descripción de la tramitación.</w:t>
      </w:r>
    </w:p>
    <w:p w14:paraId="290DAEEC"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 xml:space="preserve">1. </w:t>
      </w:r>
      <w:r w:rsidRPr="00BC071F">
        <w:rPr>
          <w:rFonts w:ascii="Arial" w:hAnsi="Arial" w:cs="Arial"/>
          <w:b/>
          <w:sz w:val="22"/>
          <w:szCs w:val="22"/>
        </w:rPr>
        <w:t>Elaboración del borrador del proyecto de decreto por el que se modifica el Decreto 4/2016, de 4 de febrero, por el que se regulan los Premios “Castilla y León”.</w:t>
      </w:r>
    </w:p>
    <w:p w14:paraId="0CFC639D" w14:textId="77777777" w:rsidR="00123324" w:rsidRPr="00BC071F" w:rsidRDefault="00123324" w:rsidP="00123324">
      <w:pPr>
        <w:spacing w:before="360" w:after="360"/>
        <w:jc w:val="both"/>
        <w:rPr>
          <w:rFonts w:ascii="Arial" w:hAnsi="Arial" w:cs="Arial"/>
          <w:strike/>
          <w:sz w:val="22"/>
          <w:szCs w:val="22"/>
        </w:rPr>
      </w:pPr>
      <w:r w:rsidRPr="00BC071F">
        <w:rPr>
          <w:rFonts w:ascii="Arial" w:hAnsi="Arial" w:cs="Arial"/>
          <w:sz w:val="22"/>
          <w:szCs w:val="22"/>
        </w:rPr>
        <w:t>El borrador se redact</w:t>
      </w:r>
      <w:r>
        <w:rPr>
          <w:rFonts w:ascii="Arial" w:hAnsi="Arial" w:cs="Arial"/>
          <w:sz w:val="22"/>
          <w:szCs w:val="22"/>
        </w:rPr>
        <w:t>a</w:t>
      </w:r>
      <w:r w:rsidRPr="00BC071F">
        <w:rPr>
          <w:rFonts w:ascii="Arial" w:hAnsi="Arial" w:cs="Arial"/>
          <w:sz w:val="22"/>
          <w:szCs w:val="22"/>
        </w:rPr>
        <w:t xml:space="preserve"> por la Dirección General de Políticas Culturales. </w:t>
      </w:r>
    </w:p>
    <w:p w14:paraId="49862346" w14:textId="77777777" w:rsidR="00123324" w:rsidRPr="00BC071F" w:rsidRDefault="00123324" w:rsidP="00123324">
      <w:pPr>
        <w:tabs>
          <w:tab w:val="center" w:pos="709"/>
        </w:tabs>
        <w:jc w:val="both"/>
        <w:rPr>
          <w:rFonts w:ascii="Arial" w:hAnsi="Arial" w:cs="Arial"/>
          <w:b/>
          <w:sz w:val="22"/>
          <w:szCs w:val="22"/>
        </w:rPr>
      </w:pPr>
      <w:r w:rsidRPr="00BC071F">
        <w:rPr>
          <w:rFonts w:ascii="Arial" w:hAnsi="Arial" w:cs="Arial"/>
          <w:sz w:val="22"/>
          <w:szCs w:val="22"/>
        </w:rPr>
        <w:t xml:space="preserve">2. </w:t>
      </w:r>
      <w:r w:rsidRPr="00BC071F">
        <w:rPr>
          <w:rFonts w:ascii="Arial" w:hAnsi="Arial" w:cs="Arial"/>
          <w:b/>
          <w:sz w:val="22"/>
          <w:szCs w:val="22"/>
        </w:rPr>
        <w:t>Gobierno Abierto</w:t>
      </w:r>
    </w:p>
    <w:p w14:paraId="3A0418D6" w14:textId="77777777" w:rsidR="00123324" w:rsidRPr="00BC071F" w:rsidRDefault="00123324" w:rsidP="00123324">
      <w:pPr>
        <w:tabs>
          <w:tab w:val="center" w:pos="709"/>
        </w:tabs>
        <w:jc w:val="both"/>
        <w:rPr>
          <w:rFonts w:ascii="Arial" w:hAnsi="Arial" w:cs="Arial"/>
          <w:sz w:val="22"/>
          <w:szCs w:val="22"/>
        </w:rPr>
      </w:pPr>
    </w:p>
    <w:p w14:paraId="4A398C81" w14:textId="77777777" w:rsidR="00123324" w:rsidRPr="00BC071F" w:rsidRDefault="00123324" w:rsidP="00123324">
      <w:pPr>
        <w:tabs>
          <w:tab w:val="center" w:pos="709"/>
        </w:tabs>
        <w:jc w:val="both"/>
        <w:rPr>
          <w:rFonts w:ascii="Arial" w:hAnsi="Arial" w:cs="Arial"/>
          <w:sz w:val="22"/>
          <w:szCs w:val="22"/>
        </w:rPr>
      </w:pPr>
      <w:r w:rsidRPr="00BC071F">
        <w:rPr>
          <w:rFonts w:ascii="Arial" w:hAnsi="Arial" w:cs="Arial"/>
          <w:sz w:val="22"/>
          <w:szCs w:val="22"/>
        </w:rPr>
        <w:t xml:space="preserve">El texto del proyecto de Decreto por el que se modifica el Decreto 4/2016, de 4 de febrero, por el que se regulan los Premios “Castilla y León” se ha </w:t>
      </w:r>
      <w:r>
        <w:rPr>
          <w:rFonts w:ascii="Arial" w:hAnsi="Arial" w:cs="Arial"/>
          <w:sz w:val="22"/>
          <w:szCs w:val="22"/>
        </w:rPr>
        <w:t xml:space="preserve">de someter </w:t>
      </w:r>
      <w:r w:rsidRPr="00BC071F">
        <w:rPr>
          <w:rFonts w:ascii="Arial" w:hAnsi="Arial" w:cs="Arial"/>
          <w:sz w:val="22"/>
          <w:szCs w:val="22"/>
        </w:rPr>
        <w:t>al trámite de participación ciudadana previsto en el Titulo III de la Ley 3/2015, de 4 de marzo, de Transparencia y Participación Ciudadana de Castilla y León, a través del Portal de Gobierno Abierto de la Junta de Castilla y León</w:t>
      </w:r>
      <w:r>
        <w:rPr>
          <w:rFonts w:ascii="Arial" w:hAnsi="Arial" w:cs="Arial"/>
          <w:sz w:val="22"/>
          <w:szCs w:val="22"/>
        </w:rPr>
        <w:t>.</w:t>
      </w:r>
    </w:p>
    <w:p w14:paraId="1CD004A3" w14:textId="77777777" w:rsidR="00123324" w:rsidRPr="00BC071F" w:rsidRDefault="00123324" w:rsidP="00123324">
      <w:pPr>
        <w:autoSpaceDE w:val="0"/>
        <w:autoSpaceDN w:val="0"/>
        <w:adjustRightInd w:val="0"/>
        <w:jc w:val="both"/>
        <w:rPr>
          <w:rFonts w:ascii="Arial" w:hAnsi="Arial" w:cs="Arial"/>
          <w:sz w:val="22"/>
          <w:szCs w:val="22"/>
        </w:rPr>
      </w:pPr>
    </w:p>
    <w:p w14:paraId="734E9789" w14:textId="77777777" w:rsidR="00123324" w:rsidRPr="00BC071F" w:rsidRDefault="00123324" w:rsidP="00123324">
      <w:pPr>
        <w:autoSpaceDE w:val="0"/>
        <w:autoSpaceDN w:val="0"/>
        <w:adjustRightInd w:val="0"/>
        <w:jc w:val="both"/>
        <w:rPr>
          <w:rFonts w:ascii="Arial" w:hAnsi="Arial" w:cs="Arial"/>
          <w:b/>
          <w:sz w:val="22"/>
          <w:szCs w:val="22"/>
        </w:rPr>
      </w:pPr>
      <w:r w:rsidRPr="00BC071F">
        <w:rPr>
          <w:rFonts w:ascii="Arial" w:hAnsi="Arial" w:cs="Arial"/>
          <w:sz w:val="22"/>
          <w:szCs w:val="22"/>
        </w:rPr>
        <w:t>3.</w:t>
      </w:r>
      <w:r w:rsidRPr="00BC071F">
        <w:rPr>
          <w:rFonts w:ascii="Arial" w:hAnsi="Arial" w:cs="Arial"/>
          <w:b/>
          <w:sz w:val="22"/>
          <w:szCs w:val="22"/>
        </w:rPr>
        <w:t xml:space="preserve"> Consulta a las Consejerías de la Junta de Castilla y León.</w:t>
      </w:r>
    </w:p>
    <w:p w14:paraId="2918570F" w14:textId="77777777" w:rsidR="00123324" w:rsidRPr="00BC071F" w:rsidRDefault="00123324" w:rsidP="00123324">
      <w:pPr>
        <w:autoSpaceDE w:val="0"/>
        <w:autoSpaceDN w:val="0"/>
        <w:adjustRightInd w:val="0"/>
        <w:jc w:val="both"/>
        <w:rPr>
          <w:rFonts w:ascii="Arial" w:hAnsi="Arial" w:cs="Arial"/>
          <w:b/>
          <w:sz w:val="22"/>
          <w:szCs w:val="22"/>
        </w:rPr>
      </w:pPr>
    </w:p>
    <w:p w14:paraId="25D0B0B2" w14:textId="77777777" w:rsidR="00123324" w:rsidRPr="00BC071F" w:rsidRDefault="00123324" w:rsidP="00123324">
      <w:pPr>
        <w:autoSpaceDE w:val="0"/>
        <w:autoSpaceDN w:val="0"/>
        <w:adjustRightInd w:val="0"/>
        <w:jc w:val="both"/>
        <w:rPr>
          <w:rFonts w:ascii="Arial" w:hAnsi="Arial" w:cs="Arial"/>
          <w:sz w:val="22"/>
          <w:szCs w:val="22"/>
        </w:rPr>
      </w:pPr>
      <w:r w:rsidRPr="00BC071F">
        <w:rPr>
          <w:rFonts w:ascii="Arial" w:hAnsi="Arial" w:cs="Arial"/>
          <w:sz w:val="22"/>
          <w:szCs w:val="22"/>
        </w:rPr>
        <w:t xml:space="preserve">A los efectos de dar cumplimiento a lo establecido en el artículo 75.6 de la Ley 3/2001, de 3 de julio, del Gobierno y de la Administración de la Comunidad de Castilla y León, la </w:t>
      </w:r>
      <w:r w:rsidRPr="00BC071F">
        <w:rPr>
          <w:rFonts w:ascii="Arial" w:hAnsi="Arial" w:cs="Arial"/>
          <w:bCs/>
          <w:sz w:val="22"/>
          <w:szCs w:val="22"/>
        </w:rPr>
        <w:t>Consejería de Cultura</w:t>
      </w:r>
      <w:r>
        <w:rPr>
          <w:rFonts w:ascii="Arial" w:hAnsi="Arial" w:cs="Arial"/>
          <w:bCs/>
          <w:sz w:val="22"/>
          <w:szCs w:val="22"/>
        </w:rPr>
        <w:t>, T</w:t>
      </w:r>
      <w:r w:rsidRPr="00BC071F">
        <w:rPr>
          <w:rFonts w:ascii="Arial" w:hAnsi="Arial" w:cs="Arial"/>
          <w:bCs/>
          <w:sz w:val="22"/>
          <w:szCs w:val="22"/>
        </w:rPr>
        <w:t>urismo</w:t>
      </w:r>
      <w:r>
        <w:rPr>
          <w:rFonts w:ascii="Arial" w:hAnsi="Arial" w:cs="Arial"/>
          <w:bCs/>
          <w:sz w:val="22"/>
          <w:szCs w:val="22"/>
        </w:rPr>
        <w:t xml:space="preserve"> y Deporte</w:t>
      </w:r>
      <w:r w:rsidRPr="00BC071F">
        <w:rPr>
          <w:rFonts w:ascii="Arial" w:hAnsi="Arial" w:cs="Arial"/>
          <w:sz w:val="22"/>
          <w:szCs w:val="22"/>
        </w:rPr>
        <w:t xml:space="preserve"> remiti</w:t>
      </w:r>
      <w:r>
        <w:rPr>
          <w:rFonts w:ascii="Arial" w:hAnsi="Arial" w:cs="Arial"/>
          <w:sz w:val="22"/>
          <w:szCs w:val="22"/>
        </w:rPr>
        <w:t>rá</w:t>
      </w:r>
      <w:r w:rsidRPr="00BC071F">
        <w:rPr>
          <w:rFonts w:ascii="Arial" w:hAnsi="Arial" w:cs="Arial"/>
          <w:sz w:val="22"/>
          <w:szCs w:val="22"/>
        </w:rPr>
        <w:t xml:space="preserve"> el proyecto de Decreto por el que se modifica el Decreto 4/2016, de 4 de febrero, por el que se regulan los Premios “Castilla y León” a las restantes Consejerías de la Junta de Castilla y León, para su informe</w:t>
      </w:r>
      <w:r>
        <w:rPr>
          <w:rFonts w:ascii="Arial" w:hAnsi="Arial" w:cs="Arial"/>
          <w:sz w:val="22"/>
          <w:szCs w:val="22"/>
        </w:rPr>
        <w:t>:</w:t>
      </w:r>
    </w:p>
    <w:p w14:paraId="521752C3" w14:textId="77777777" w:rsidR="00123324" w:rsidRPr="00BC071F" w:rsidRDefault="00123324" w:rsidP="00123324">
      <w:pPr>
        <w:autoSpaceDE w:val="0"/>
        <w:autoSpaceDN w:val="0"/>
        <w:adjustRightInd w:val="0"/>
        <w:jc w:val="both"/>
        <w:rPr>
          <w:rFonts w:ascii="Arial" w:hAnsi="Arial" w:cs="Arial"/>
          <w:sz w:val="22"/>
          <w:szCs w:val="22"/>
        </w:rPr>
      </w:pPr>
    </w:p>
    <w:p w14:paraId="63CEE239" w14:textId="77777777" w:rsidR="00123324" w:rsidRDefault="00123324" w:rsidP="00123324">
      <w:pPr>
        <w:jc w:val="both"/>
        <w:rPr>
          <w:rFonts w:ascii="Arial" w:hAnsi="Arial" w:cs="Arial"/>
          <w:sz w:val="22"/>
          <w:szCs w:val="22"/>
        </w:rPr>
      </w:pPr>
    </w:p>
    <w:p w14:paraId="12C98751" w14:textId="77777777" w:rsidR="00123324" w:rsidRPr="00203FBC" w:rsidRDefault="00123324" w:rsidP="00123324">
      <w:pPr>
        <w:pStyle w:val="Prrafodelista"/>
        <w:numPr>
          <w:ilvl w:val="0"/>
          <w:numId w:val="19"/>
        </w:numPr>
        <w:autoSpaceDE w:val="0"/>
        <w:autoSpaceDN w:val="0"/>
        <w:adjustRightInd w:val="0"/>
        <w:jc w:val="both"/>
        <w:rPr>
          <w:rFonts w:ascii="Lora" w:hAnsi="Lora"/>
          <w:color w:val="000000"/>
          <w:sz w:val="27"/>
          <w:szCs w:val="27"/>
        </w:rPr>
      </w:pPr>
      <w:r w:rsidRPr="00203FBC">
        <w:rPr>
          <w:rFonts w:ascii="Arial" w:hAnsi="Arial" w:cs="Arial"/>
          <w:b/>
          <w:bCs/>
          <w:sz w:val="22"/>
          <w:szCs w:val="22"/>
        </w:rPr>
        <w:t>Consejería de la Presidencia.</w:t>
      </w:r>
      <w:r w:rsidRPr="00203FBC">
        <w:rPr>
          <w:rFonts w:ascii="Arial" w:hAnsi="Arial" w:cs="Arial"/>
          <w:sz w:val="22"/>
          <w:szCs w:val="22"/>
        </w:rPr>
        <w:t xml:space="preserve"> </w:t>
      </w:r>
    </w:p>
    <w:p w14:paraId="5858E366"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Economía y Hacienda.</w:t>
      </w:r>
    </w:p>
    <w:p w14:paraId="6518AA00"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Industria, Comercio y Empleo.</w:t>
      </w:r>
    </w:p>
    <w:p w14:paraId="7E3EBC0E"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Medio Ambiente, Vivienda y Ordenación del Territorio.</w:t>
      </w:r>
    </w:p>
    <w:p w14:paraId="47C1612B"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Movilidad y Transformación Digital.</w:t>
      </w:r>
    </w:p>
    <w:p w14:paraId="60B980AA"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Agricultura, Ganadería y Desarrollo Rural.</w:t>
      </w:r>
    </w:p>
    <w:p w14:paraId="4789F5FD"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Sanidad.</w:t>
      </w:r>
    </w:p>
    <w:p w14:paraId="12AECAE5"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Familia e Igualdad de Oportunidades.</w:t>
      </w:r>
    </w:p>
    <w:p w14:paraId="56AA80D1" w14:textId="77777777" w:rsidR="00123324" w:rsidRPr="00203FBC" w:rsidRDefault="00123324" w:rsidP="00123324">
      <w:pPr>
        <w:pStyle w:val="Prrafodelista"/>
        <w:numPr>
          <w:ilvl w:val="0"/>
          <w:numId w:val="19"/>
        </w:numPr>
        <w:autoSpaceDE w:val="0"/>
        <w:autoSpaceDN w:val="0"/>
        <w:adjustRightInd w:val="0"/>
        <w:jc w:val="both"/>
        <w:rPr>
          <w:rFonts w:ascii="Arial" w:hAnsi="Arial" w:cs="Arial"/>
          <w:b/>
          <w:bCs/>
          <w:sz w:val="22"/>
          <w:szCs w:val="22"/>
        </w:rPr>
      </w:pPr>
      <w:r w:rsidRPr="00203FBC">
        <w:rPr>
          <w:rFonts w:ascii="Arial" w:hAnsi="Arial" w:cs="Arial"/>
          <w:b/>
          <w:bCs/>
          <w:sz w:val="22"/>
          <w:szCs w:val="22"/>
        </w:rPr>
        <w:t>Consejería de Educación.</w:t>
      </w:r>
    </w:p>
    <w:p w14:paraId="661CB2A8" w14:textId="77777777" w:rsidR="00123324" w:rsidRPr="00BC071F" w:rsidRDefault="00123324" w:rsidP="00123324">
      <w:pPr>
        <w:jc w:val="both"/>
        <w:rPr>
          <w:rFonts w:ascii="Arial" w:hAnsi="Arial" w:cs="Arial"/>
          <w:bCs/>
          <w:sz w:val="22"/>
          <w:szCs w:val="22"/>
        </w:rPr>
      </w:pPr>
    </w:p>
    <w:p w14:paraId="75FEC3F9" w14:textId="77777777" w:rsidR="00123324" w:rsidRPr="00BC071F" w:rsidRDefault="00123324" w:rsidP="00123324">
      <w:pPr>
        <w:jc w:val="both"/>
        <w:rPr>
          <w:rFonts w:ascii="Arial" w:hAnsi="Arial" w:cs="Arial"/>
          <w:bCs/>
          <w:sz w:val="22"/>
          <w:szCs w:val="22"/>
        </w:rPr>
      </w:pPr>
    </w:p>
    <w:p w14:paraId="49B12BB5" w14:textId="77777777" w:rsidR="00123324" w:rsidRPr="00BC071F" w:rsidRDefault="00123324" w:rsidP="00123324">
      <w:pPr>
        <w:autoSpaceDE w:val="0"/>
        <w:autoSpaceDN w:val="0"/>
        <w:adjustRightInd w:val="0"/>
        <w:jc w:val="both"/>
        <w:rPr>
          <w:rFonts w:ascii="Arial" w:hAnsi="Arial" w:cs="Arial"/>
          <w:b/>
          <w:sz w:val="22"/>
          <w:szCs w:val="22"/>
        </w:rPr>
      </w:pPr>
      <w:r w:rsidRPr="00BC071F">
        <w:rPr>
          <w:rFonts w:ascii="Arial" w:hAnsi="Arial" w:cs="Arial"/>
          <w:sz w:val="22"/>
          <w:szCs w:val="22"/>
        </w:rPr>
        <w:t xml:space="preserve">4. </w:t>
      </w:r>
      <w:r w:rsidRPr="00BC071F">
        <w:rPr>
          <w:rFonts w:ascii="Arial" w:hAnsi="Arial" w:cs="Arial"/>
          <w:b/>
          <w:sz w:val="22"/>
          <w:szCs w:val="22"/>
        </w:rPr>
        <w:t>Informe de la Dirección General de Presupuestos y Estadística.</w:t>
      </w:r>
    </w:p>
    <w:p w14:paraId="2CE68929" w14:textId="77777777" w:rsidR="00123324" w:rsidRPr="00BC071F" w:rsidRDefault="00123324" w:rsidP="00123324">
      <w:pPr>
        <w:autoSpaceDE w:val="0"/>
        <w:autoSpaceDN w:val="0"/>
        <w:adjustRightInd w:val="0"/>
        <w:jc w:val="both"/>
        <w:rPr>
          <w:rFonts w:ascii="Arial" w:hAnsi="Arial" w:cs="Arial"/>
          <w:sz w:val="22"/>
          <w:szCs w:val="22"/>
        </w:rPr>
      </w:pPr>
    </w:p>
    <w:p w14:paraId="2328AB89" w14:textId="77777777" w:rsidR="00123324" w:rsidRPr="00BC071F" w:rsidRDefault="00123324" w:rsidP="00123324">
      <w:pPr>
        <w:autoSpaceDE w:val="0"/>
        <w:autoSpaceDN w:val="0"/>
        <w:adjustRightInd w:val="0"/>
        <w:jc w:val="both"/>
        <w:rPr>
          <w:rFonts w:ascii="Arial" w:hAnsi="Arial" w:cs="Arial"/>
          <w:sz w:val="22"/>
          <w:szCs w:val="22"/>
          <w:lang w:val="es-ES_tradnl"/>
        </w:rPr>
      </w:pPr>
      <w:r w:rsidRPr="00BC071F">
        <w:rPr>
          <w:rFonts w:ascii="Arial" w:hAnsi="Arial" w:cs="Arial"/>
          <w:sz w:val="22"/>
          <w:szCs w:val="22"/>
        </w:rPr>
        <w:t>En cumplimiento de lo dispuesto en el artículo 76.2 de la Ley 2/2006, de 3 de mayo, de la Hacienda y del Sector Público de la Comunidad de Castilla y León, se somete</w:t>
      </w:r>
      <w:r>
        <w:rPr>
          <w:rFonts w:ascii="Arial" w:hAnsi="Arial" w:cs="Arial"/>
          <w:sz w:val="22"/>
          <w:szCs w:val="22"/>
        </w:rPr>
        <w:t>rá</w:t>
      </w:r>
      <w:r w:rsidRPr="00BC071F">
        <w:rPr>
          <w:rFonts w:ascii="Arial" w:hAnsi="Arial" w:cs="Arial"/>
          <w:sz w:val="22"/>
          <w:szCs w:val="22"/>
        </w:rPr>
        <w:t xml:space="preserve"> el proyecto de decreto y su memoria económica a informe </w:t>
      </w:r>
      <w:r w:rsidRPr="00BC071F">
        <w:rPr>
          <w:rFonts w:ascii="Arial" w:hAnsi="Arial" w:cs="Arial"/>
          <w:sz w:val="22"/>
          <w:szCs w:val="22"/>
          <w:lang w:val="es-ES_tradnl"/>
        </w:rPr>
        <w:t>de la Dirección General de Presupuestos y Estadística de la Consejería de Economía y Hacienda</w:t>
      </w:r>
      <w:r>
        <w:rPr>
          <w:rFonts w:ascii="Arial" w:hAnsi="Arial" w:cs="Arial"/>
          <w:sz w:val="22"/>
          <w:szCs w:val="22"/>
          <w:lang w:val="es-ES_tradnl"/>
        </w:rPr>
        <w:t>.</w:t>
      </w:r>
    </w:p>
    <w:p w14:paraId="6A495EBD" w14:textId="77777777" w:rsidR="00123324" w:rsidRPr="00BC071F" w:rsidRDefault="00123324" w:rsidP="00123324">
      <w:pPr>
        <w:autoSpaceDE w:val="0"/>
        <w:autoSpaceDN w:val="0"/>
        <w:adjustRightInd w:val="0"/>
        <w:jc w:val="both"/>
        <w:rPr>
          <w:rFonts w:ascii="Arial" w:hAnsi="Arial" w:cs="Arial"/>
          <w:sz w:val="22"/>
          <w:szCs w:val="22"/>
          <w:lang w:val="es-ES_tradnl"/>
        </w:rPr>
      </w:pPr>
    </w:p>
    <w:p w14:paraId="1BC46CCD" w14:textId="77777777" w:rsidR="00123324" w:rsidRPr="00BC071F" w:rsidRDefault="00123324" w:rsidP="00123324">
      <w:pPr>
        <w:autoSpaceDE w:val="0"/>
        <w:autoSpaceDN w:val="0"/>
        <w:adjustRightInd w:val="0"/>
        <w:jc w:val="both"/>
        <w:rPr>
          <w:rFonts w:ascii="Arial" w:hAnsi="Arial" w:cs="Arial"/>
          <w:sz w:val="22"/>
          <w:szCs w:val="22"/>
        </w:rPr>
      </w:pPr>
    </w:p>
    <w:p w14:paraId="598EBCC7" w14:textId="77777777" w:rsidR="00123324" w:rsidRPr="00BC071F" w:rsidRDefault="00123324" w:rsidP="00123324">
      <w:pPr>
        <w:autoSpaceDE w:val="0"/>
        <w:autoSpaceDN w:val="0"/>
        <w:adjustRightInd w:val="0"/>
        <w:jc w:val="both"/>
        <w:rPr>
          <w:rFonts w:ascii="Arial" w:hAnsi="Arial" w:cs="Arial"/>
          <w:b/>
          <w:sz w:val="22"/>
          <w:szCs w:val="22"/>
        </w:rPr>
      </w:pPr>
      <w:r w:rsidRPr="00BC071F">
        <w:rPr>
          <w:rFonts w:ascii="Arial" w:hAnsi="Arial" w:cs="Arial"/>
          <w:sz w:val="22"/>
          <w:szCs w:val="22"/>
        </w:rPr>
        <w:t xml:space="preserve">5. </w:t>
      </w:r>
      <w:r w:rsidRPr="00BC071F">
        <w:rPr>
          <w:rFonts w:ascii="Arial" w:hAnsi="Arial" w:cs="Arial"/>
          <w:b/>
          <w:sz w:val="22"/>
          <w:szCs w:val="22"/>
        </w:rPr>
        <w:t>Informe de la Asesoría Jurídica de la Consejería de Cultura</w:t>
      </w:r>
      <w:r>
        <w:rPr>
          <w:rFonts w:ascii="Arial" w:hAnsi="Arial" w:cs="Arial"/>
          <w:b/>
          <w:sz w:val="22"/>
          <w:szCs w:val="22"/>
        </w:rPr>
        <w:t>,</w:t>
      </w:r>
      <w:r w:rsidRPr="00BC071F">
        <w:rPr>
          <w:rFonts w:ascii="Arial" w:hAnsi="Arial" w:cs="Arial"/>
          <w:b/>
          <w:sz w:val="22"/>
          <w:szCs w:val="22"/>
        </w:rPr>
        <w:t xml:space="preserve"> Turismo</w:t>
      </w:r>
      <w:r>
        <w:rPr>
          <w:rFonts w:ascii="Arial" w:hAnsi="Arial" w:cs="Arial"/>
          <w:b/>
          <w:sz w:val="22"/>
          <w:szCs w:val="22"/>
        </w:rPr>
        <w:t xml:space="preserve"> y Deporte</w:t>
      </w:r>
      <w:r w:rsidRPr="00BC071F">
        <w:rPr>
          <w:rFonts w:ascii="Arial" w:hAnsi="Arial" w:cs="Arial"/>
          <w:b/>
          <w:sz w:val="22"/>
          <w:szCs w:val="22"/>
        </w:rPr>
        <w:t>.</w:t>
      </w:r>
    </w:p>
    <w:p w14:paraId="53ED02FF" w14:textId="77777777" w:rsidR="00123324" w:rsidRPr="00BC071F" w:rsidRDefault="00123324" w:rsidP="00123324">
      <w:pPr>
        <w:autoSpaceDE w:val="0"/>
        <w:autoSpaceDN w:val="0"/>
        <w:adjustRightInd w:val="0"/>
        <w:jc w:val="both"/>
        <w:rPr>
          <w:rFonts w:ascii="Arial" w:hAnsi="Arial" w:cs="Arial"/>
          <w:sz w:val="22"/>
          <w:szCs w:val="22"/>
        </w:rPr>
      </w:pPr>
    </w:p>
    <w:p w14:paraId="4698CF45" w14:textId="77777777" w:rsidR="00123324" w:rsidRPr="00BC071F" w:rsidRDefault="00123324" w:rsidP="00123324">
      <w:pPr>
        <w:autoSpaceDE w:val="0"/>
        <w:autoSpaceDN w:val="0"/>
        <w:adjustRightInd w:val="0"/>
        <w:jc w:val="both"/>
        <w:rPr>
          <w:rFonts w:ascii="Arial" w:hAnsi="Arial" w:cs="Arial"/>
          <w:sz w:val="22"/>
          <w:szCs w:val="22"/>
        </w:rPr>
      </w:pPr>
      <w:r w:rsidRPr="00BC071F">
        <w:rPr>
          <w:rFonts w:ascii="Arial" w:hAnsi="Arial" w:cs="Arial"/>
          <w:sz w:val="22"/>
          <w:szCs w:val="22"/>
        </w:rPr>
        <w:t>De conformidad con lo preceptuado en el artículo 75.8 de la Ley del Gobierno y de la Administración de la Comunidad de Castilla y León, así como en el artículo 4.2.b) de la Ley 6/2003, de 3 de abril, Reguladora de la Asistencia Jurídica a la Comunidad de Castilla y León, y el artículo 3.3b) del Decreto 17/1996, de 1 de febrero, de Organización y Funcionamiento de los Servicios Jurídicos de la Comunidad de Castilla y León, el proyecto de decreto se somete</w:t>
      </w:r>
      <w:r>
        <w:rPr>
          <w:rFonts w:ascii="Arial" w:hAnsi="Arial" w:cs="Arial"/>
          <w:sz w:val="22"/>
          <w:szCs w:val="22"/>
        </w:rPr>
        <w:t>rá</w:t>
      </w:r>
      <w:r w:rsidRPr="00BC071F">
        <w:rPr>
          <w:rFonts w:ascii="Arial" w:hAnsi="Arial" w:cs="Arial"/>
          <w:sz w:val="22"/>
          <w:szCs w:val="22"/>
        </w:rPr>
        <w:t xml:space="preserve"> a informe de la Asesoría Jurídica de la </w:t>
      </w:r>
      <w:r w:rsidRPr="00BC071F">
        <w:rPr>
          <w:rFonts w:ascii="Arial" w:hAnsi="Arial" w:cs="Arial"/>
          <w:bCs/>
          <w:sz w:val="22"/>
          <w:szCs w:val="22"/>
        </w:rPr>
        <w:t>Consejería de Cultura</w:t>
      </w:r>
      <w:r>
        <w:rPr>
          <w:rFonts w:ascii="Arial" w:hAnsi="Arial" w:cs="Arial"/>
          <w:bCs/>
          <w:sz w:val="22"/>
          <w:szCs w:val="22"/>
        </w:rPr>
        <w:t>, T</w:t>
      </w:r>
      <w:r w:rsidRPr="00BC071F">
        <w:rPr>
          <w:rFonts w:ascii="Arial" w:hAnsi="Arial" w:cs="Arial"/>
          <w:bCs/>
          <w:sz w:val="22"/>
          <w:szCs w:val="22"/>
        </w:rPr>
        <w:t>urismo</w:t>
      </w:r>
      <w:r>
        <w:rPr>
          <w:rFonts w:ascii="Arial" w:hAnsi="Arial" w:cs="Arial"/>
          <w:bCs/>
          <w:sz w:val="22"/>
          <w:szCs w:val="22"/>
        </w:rPr>
        <w:t xml:space="preserve"> y Deporte.</w:t>
      </w:r>
    </w:p>
    <w:p w14:paraId="6F5473B6" w14:textId="77777777" w:rsidR="00123324" w:rsidRPr="00BC071F" w:rsidRDefault="00123324" w:rsidP="00123324">
      <w:pPr>
        <w:jc w:val="both"/>
        <w:rPr>
          <w:rFonts w:ascii="Arial" w:hAnsi="Arial" w:cs="Arial"/>
          <w:bCs/>
          <w:sz w:val="22"/>
          <w:szCs w:val="22"/>
        </w:rPr>
      </w:pPr>
    </w:p>
    <w:p w14:paraId="15E811AB" w14:textId="77777777" w:rsidR="00123324" w:rsidRPr="00BC071F" w:rsidRDefault="00123324" w:rsidP="00123324">
      <w:pPr>
        <w:jc w:val="both"/>
        <w:rPr>
          <w:rFonts w:ascii="Arial" w:hAnsi="Arial" w:cs="Arial"/>
          <w:bCs/>
          <w:sz w:val="22"/>
          <w:szCs w:val="22"/>
        </w:rPr>
      </w:pPr>
    </w:p>
    <w:p w14:paraId="02FA8D0A" w14:textId="77777777" w:rsidR="00123324" w:rsidRPr="00BC071F" w:rsidRDefault="00123324" w:rsidP="00123324">
      <w:pPr>
        <w:jc w:val="both"/>
        <w:rPr>
          <w:rFonts w:ascii="Arial" w:hAnsi="Arial" w:cs="Arial"/>
          <w:b/>
          <w:sz w:val="22"/>
          <w:szCs w:val="22"/>
        </w:rPr>
      </w:pPr>
      <w:r w:rsidRPr="00BC071F">
        <w:rPr>
          <w:rFonts w:ascii="Arial" w:hAnsi="Arial" w:cs="Arial"/>
          <w:bCs/>
          <w:sz w:val="22"/>
          <w:szCs w:val="22"/>
        </w:rPr>
        <w:t>6</w:t>
      </w:r>
      <w:r w:rsidRPr="00BC071F">
        <w:rPr>
          <w:rFonts w:ascii="Arial" w:hAnsi="Arial" w:cs="Arial"/>
          <w:sz w:val="22"/>
          <w:szCs w:val="22"/>
        </w:rPr>
        <w:t xml:space="preserve">. </w:t>
      </w:r>
      <w:r w:rsidRPr="00BC071F">
        <w:rPr>
          <w:rFonts w:ascii="Arial" w:hAnsi="Arial" w:cs="Arial"/>
          <w:b/>
          <w:sz w:val="22"/>
          <w:szCs w:val="22"/>
        </w:rPr>
        <w:t>Aprobación por la Junta de Castilla y León.</w:t>
      </w:r>
    </w:p>
    <w:p w14:paraId="610169C9" w14:textId="77777777" w:rsidR="00123324" w:rsidRPr="00BC071F" w:rsidRDefault="00123324" w:rsidP="00123324">
      <w:pPr>
        <w:jc w:val="both"/>
        <w:rPr>
          <w:rFonts w:ascii="Arial" w:hAnsi="Arial" w:cs="Arial"/>
          <w:sz w:val="22"/>
          <w:szCs w:val="22"/>
        </w:rPr>
      </w:pPr>
    </w:p>
    <w:p w14:paraId="0E4423DC" w14:textId="77777777" w:rsidR="00123324" w:rsidRPr="00BC071F" w:rsidRDefault="00123324" w:rsidP="00123324">
      <w:pPr>
        <w:jc w:val="both"/>
        <w:rPr>
          <w:rFonts w:ascii="Arial" w:hAnsi="Arial" w:cs="Arial"/>
          <w:sz w:val="22"/>
          <w:szCs w:val="22"/>
        </w:rPr>
      </w:pPr>
      <w:r w:rsidRPr="00BC071F">
        <w:rPr>
          <w:rFonts w:ascii="Arial" w:hAnsi="Arial" w:cs="Arial"/>
          <w:sz w:val="22"/>
          <w:szCs w:val="22"/>
        </w:rPr>
        <w:t>El proyecto de decreto se somete</w:t>
      </w:r>
      <w:r>
        <w:rPr>
          <w:rFonts w:ascii="Arial" w:hAnsi="Arial" w:cs="Arial"/>
          <w:sz w:val="22"/>
          <w:szCs w:val="22"/>
        </w:rPr>
        <w:t>rá</w:t>
      </w:r>
      <w:r w:rsidRPr="00BC071F">
        <w:rPr>
          <w:rFonts w:ascii="Arial" w:hAnsi="Arial" w:cs="Arial"/>
          <w:sz w:val="22"/>
          <w:szCs w:val="22"/>
        </w:rPr>
        <w:t xml:space="preserve"> a la Junta de Castilla y León para su aprobación, de conformidad con lo establecido en el artículo 76, en relación con el artículo 75.9 de la Ley 3/2001, de 3 de julio, del Gobierno y administración de la Comunidad de Castilla y León.</w:t>
      </w:r>
    </w:p>
    <w:p w14:paraId="67205F40" w14:textId="77777777" w:rsidR="00123324" w:rsidRDefault="00123324" w:rsidP="00123324">
      <w:pPr>
        <w:spacing w:before="360" w:after="360"/>
        <w:jc w:val="both"/>
        <w:rPr>
          <w:rFonts w:ascii="Arial" w:hAnsi="Arial" w:cs="Arial"/>
          <w:b/>
          <w:bCs/>
          <w:sz w:val="22"/>
          <w:szCs w:val="22"/>
        </w:rPr>
      </w:pPr>
    </w:p>
    <w:p w14:paraId="5FF2FA28"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4. ANÁLISIS DE IMPACTOS.</w:t>
      </w:r>
    </w:p>
    <w:p w14:paraId="0773BD8E" w14:textId="77777777" w:rsidR="00123324" w:rsidRDefault="00123324" w:rsidP="00123324">
      <w:pPr>
        <w:jc w:val="both"/>
        <w:rPr>
          <w:rFonts w:ascii="Arial" w:hAnsi="Arial" w:cs="Arial"/>
          <w:b/>
          <w:sz w:val="22"/>
          <w:szCs w:val="22"/>
          <w:u w:val="single"/>
        </w:rPr>
      </w:pPr>
    </w:p>
    <w:p w14:paraId="7E3BAF13" w14:textId="77777777" w:rsidR="00123324" w:rsidRPr="00BC071F" w:rsidRDefault="00123324" w:rsidP="00123324">
      <w:pPr>
        <w:jc w:val="both"/>
        <w:rPr>
          <w:rFonts w:ascii="Arial" w:hAnsi="Arial" w:cs="Arial"/>
          <w:b/>
          <w:sz w:val="22"/>
          <w:szCs w:val="22"/>
          <w:u w:val="single"/>
        </w:rPr>
      </w:pPr>
      <w:r w:rsidRPr="00BC071F">
        <w:rPr>
          <w:rFonts w:ascii="Arial" w:hAnsi="Arial" w:cs="Arial"/>
          <w:b/>
          <w:sz w:val="22"/>
          <w:szCs w:val="22"/>
          <w:u w:val="single"/>
        </w:rPr>
        <w:t>4.1.- IMPACTO PRESUPUESTARIO.</w:t>
      </w:r>
    </w:p>
    <w:p w14:paraId="52B85879" w14:textId="77777777" w:rsidR="00123324" w:rsidRPr="00BC071F" w:rsidRDefault="00123324" w:rsidP="00123324">
      <w:pPr>
        <w:jc w:val="both"/>
        <w:rPr>
          <w:rFonts w:ascii="Arial" w:hAnsi="Arial" w:cs="Arial"/>
          <w:b/>
          <w:sz w:val="22"/>
          <w:szCs w:val="22"/>
        </w:rPr>
      </w:pPr>
    </w:p>
    <w:p w14:paraId="0526FB71" w14:textId="77777777" w:rsidR="00123324" w:rsidRPr="00BC071F" w:rsidRDefault="00123324" w:rsidP="00123324">
      <w:pPr>
        <w:jc w:val="both"/>
        <w:rPr>
          <w:rFonts w:ascii="Arial" w:hAnsi="Arial" w:cs="Arial"/>
          <w:b/>
          <w:sz w:val="22"/>
          <w:szCs w:val="22"/>
        </w:rPr>
      </w:pPr>
      <w:r w:rsidRPr="00BC071F">
        <w:rPr>
          <w:rFonts w:ascii="Arial" w:hAnsi="Arial" w:cs="Arial"/>
          <w:b/>
          <w:sz w:val="22"/>
          <w:szCs w:val="22"/>
        </w:rPr>
        <w:t>IMPACTO SOBRE LOS PRESUPUESTOS DE LA COMUNIDAD AUTÓNOMA.</w:t>
      </w:r>
    </w:p>
    <w:p w14:paraId="4388DD97" w14:textId="77777777" w:rsidR="00123324" w:rsidRPr="00BC071F" w:rsidRDefault="00123324" w:rsidP="00123324">
      <w:pPr>
        <w:jc w:val="both"/>
        <w:rPr>
          <w:rFonts w:ascii="Arial" w:hAnsi="Arial" w:cs="Arial"/>
          <w:b/>
          <w:sz w:val="22"/>
          <w:szCs w:val="22"/>
        </w:rPr>
      </w:pPr>
    </w:p>
    <w:p w14:paraId="74A9C4E4" w14:textId="77777777" w:rsidR="00123324" w:rsidRPr="00BC071F" w:rsidRDefault="00123324" w:rsidP="00123324">
      <w:pPr>
        <w:jc w:val="both"/>
        <w:rPr>
          <w:rFonts w:ascii="Arial" w:hAnsi="Arial" w:cs="Arial"/>
          <w:b/>
          <w:sz w:val="22"/>
          <w:szCs w:val="22"/>
        </w:rPr>
      </w:pPr>
      <w:r w:rsidRPr="00BC071F">
        <w:rPr>
          <w:rFonts w:ascii="Arial" w:hAnsi="Arial" w:cs="Arial"/>
          <w:b/>
          <w:sz w:val="22"/>
          <w:szCs w:val="22"/>
        </w:rPr>
        <w:t>Cuantificación e identificación de gastos e ingresos.</w:t>
      </w:r>
    </w:p>
    <w:p w14:paraId="2FF35345" w14:textId="77777777" w:rsidR="00123324" w:rsidRPr="00BC071F" w:rsidRDefault="00123324" w:rsidP="00123324">
      <w:pPr>
        <w:jc w:val="both"/>
        <w:rPr>
          <w:rFonts w:ascii="Arial" w:hAnsi="Arial" w:cs="Arial"/>
          <w:sz w:val="22"/>
          <w:szCs w:val="22"/>
        </w:rPr>
      </w:pPr>
    </w:p>
    <w:p w14:paraId="24CE3C09" w14:textId="77777777" w:rsidR="00123324" w:rsidRPr="00C223FD" w:rsidRDefault="00123324" w:rsidP="00123324">
      <w:pPr>
        <w:spacing w:line="312" w:lineRule="auto"/>
        <w:jc w:val="both"/>
        <w:rPr>
          <w:rFonts w:ascii="Arial" w:hAnsi="Arial" w:cs="Arial"/>
          <w:sz w:val="22"/>
          <w:szCs w:val="22"/>
        </w:rPr>
      </w:pPr>
    </w:p>
    <w:p w14:paraId="16E1E111" w14:textId="77777777" w:rsidR="00123324" w:rsidRPr="00C223FD" w:rsidRDefault="00123324" w:rsidP="00123324">
      <w:pPr>
        <w:jc w:val="both"/>
        <w:rPr>
          <w:rFonts w:ascii="Arial" w:hAnsi="Arial" w:cs="Arial"/>
          <w:sz w:val="22"/>
          <w:szCs w:val="22"/>
        </w:rPr>
      </w:pPr>
      <w:r w:rsidRPr="00C223FD">
        <w:rPr>
          <w:rFonts w:ascii="Arial" w:hAnsi="Arial" w:cs="Arial"/>
          <w:sz w:val="22"/>
          <w:szCs w:val="22"/>
        </w:rPr>
        <w:tab/>
        <w:t>A.- GASTOS</w:t>
      </w:r>
    </w:p>
    <w:p w14:paraId="7283FAB3" w14:textId="77777777" w:rsidR="00123324" w:rsidRPr="00C223FD" w:rsidRDefault="00123324" w:rsidP="00123324">
      <w:pPr>
        <w:jc w:val="both"/>
        <w:rPr>
          <w:rFonts w:ascii="Arial" w:hAnsi="Arial" w:cs="Arial"/>
          <w:sz w:val="22"/>
          <w:szCs w:val="22"/>
        </w:rPr>
      </w:pPr>
    </w:p>
    <w:p w14:paraId="4C35A7B4" w14:textId="77777777" w:rsidR="00123324" w:rsidRPr="00C223FD" w:rsidRDefault="00123324" w:rsidP="00123324">
      <w:pPr>
        <w:jc w:val="both"/>
        <w:rPr>
          <w:rFonts w:ascii="Arial" w:hAnsi="Arial" w:cs="Arial"/>
          <w:sz w:val="22"/>
          <w:szCs w:val="22"/>
          <w:lang w:eastAsia="es-ES_tradnl"/>
        </w:rPr>
      </w:pPr>
      <w:r w:rsidRPr="00C223FD">
        <w:rPr>
          <w:rFonts w:ascii="Arial" w:hAnsi="Arial" w:cs="Arial"/>
          <w:sz w:val="22"/>
          <w:szCs w:val="22"/>
        </w:rPr>
        <w:tab/>
        <w:t xml:space="preserve">Al incluirse una nueva modalidad se ha realizado la siguiente estimación del impacto presupuestario, teniendo en cuenta la </w:t>
      </w:r>
      <w:r>
        <w:rPr>
          <w:rFonts w:ascii="Arial" w:hAnsi="Arial" w:cs="Arial"/>
          <w:sz w:val="22"/>
          <w:szCs w:val="22"/>
        </w:rPr>
        <w:t xml:space="preserve">cantidad de </w:t>
      </w:r>
      <w:r w:rsidRPr="00C223FD">
        <w:rPr>
          <w:rFonts w:ascii="Arial" w:hAnsi="Arial" w:cs="Arial"/>
          <w:sz w:val="22"/>
          <w:szCs w:val="22"/>
          <w:lang w:eastAsia="es-ES_tradnl"/>
        </w:rPr>
        <w:t>18</w:t>
      </w:r>
      <w:r>
        <w:rPr>
          <w:rFonts w:ascii="Arial" w:hAnsi="Arial" w:cs="Arial"/>
          <w:sz w:val="22"/>
          <w:szCs w:val="22"/>
          <w:lang w:eastAsia="es-ES_tradnl"/>
        </w:rPr>
        <w:t xml:space="preserve"> </w:t>
      </w:r>
      <w:r w:rsidRPr="00C223FD">
        <w:rPr>
          <w:rFonts w:ascii="Arial" w:hAnsi="Arial" w:cs="Arial"/>
          <w:sz w:val="22"/>
          <w:szCs w:val="22"/>
          <w:lang w:eastAsia="es-ES_tradnl"/>
        </w:rPr>
        <w:t>000 € para cada galard</w:t>
      </w:r>
      <w:r>
        <w:rPr>
          <w:rFonts w:ascii="Arial" w:hAnsi="Arial" w:cs="Arial"/>
          <w:sz w:val="22"/>
          <w:szCs w:val="22"/>
          <w:lang w:eastAsia="es-ES_tradnl"/>
        </w:rPr>
        <w:t>ón</w:t>
      </w:r>
      <w:r w:rsidRPr="00C223FD">
        <w:rPr>
          <w:rFonts w:ascii="Arial" w:hAnsi="Arial" w:cs="Arial"/>
          <w:sz w:val="22"/>
          <w:szCs w:val="22"/>
          <w:lang w:eastAsia="es-ES_tradnl"/>
        </w:rPr>
        <w:t xml:space="preserve"> </w:t>
      </w:r>
      <w:r>
        <w:rPr>
          <w:rFonts w:ascii="Arial" w:hAnsi="Arial" w:cs="Arial"/>
          <w:sz w:val="22"/>
          <w:szCs w:val="22"/>
          <w:lang w:eastAsia="es-ES_tradnl"/>
        </w:rPr>
        <w:t xml:space="preserve">consignada en la última convocatoria, correspondiente a 2022 </w:t>
      </w:r>
      <w:r w:rsidRPr="00C223FD">
        <w:rPr>
          <w:rFonts w:ascii="Arial" w:hAnsi="Arial" w:cs="Arial"/>
          <w:sz w:val="22"/>
          <w:szCs w:val="22"/>
          <w:lang w:eastAsia="es-ES_tradnl"/>
        </w:rPr>
        <w:t>(cuyo impacto presupuestario se sustancia</w:t>
      </w:r>
      <w:r>
        <w:rPr>
          <w:rFonts w:ascii="Arial" w:hAnsi="Arial" w:cs="Arial"/>
          <w:sz w:val="22"/>
          <w:szCs w:val="22"/>
          <w:lang w:eastAsia="es-ES_tradnl"/>
        </w:rPr>
        <w:t>rá</w:t>
      </w:r>
      <w:r w:rsidRPr="00C223FD">
        <w:rPr>
          <w:rFonts w:ascii="Arial" w:hAnsi="Arial" w:cs="Arial"/>
          <w:sz w:val="22"/>
          <w:szCs w:val="22"/>
          <w:lang w:eastAsia="es-ES_tradnl"/>
        </w:rPr>
        <w:t xml:space="preserve"> en 2023). </w:t>
      </w:r>
    </w:p>
    <w:p w14:paraId="416F75D7" w14:textId="77777777" w:rsidR="00123324" w:rsidRPr="00C223FD" w:rsidRDefault="00123324" w:rsidP="00123324">
      <w:pPr>
        <w:jc w:val="both"/>
        <w:rPr>
          <w:rFonts w:ascii="Arial" w:hAnsi="Arial" w:cs="Arial"/>
          <w:sz w:val="22"/>
          <w:szCs w:val="22"/>
          <w:lang w:eastAsia="es-ES_tradnl"/>
        </w:rPr>
      </w:pPr>
    </w:p>
    <w:p w14:paraId="6C087D96" w14:textId="77777777" w:rsidR="00123324" w:rsidRPr="00C223FD" w:rsidRDefault="00123324" w:rsidP="00123324">
      <w:pPr>
        <w:numPr>
          <w:ilvl w:val="0"/>
          <w:numId w:val="18"/>
        </w:numPr>
        <w:jc w:val="both"/>
        <w:rPr>
          <w:rFonts w:ascii="Arial" w:hAnsi="Arial" w:cs="Arial"/>
          <w:sz w:val="22"/>
          <w:szCs w:val="22"/>
          <w:lang w:eastAsia="es-ES_tradnl"/>
        </w:rPr>
      </w:pPr>
      <w:r w:rsidRPr="00C223FD">
        <w:rPr>
          <w:rFonts w:ascii="Arial" w:hAnsi="Arial" w:cs="Arial"/>
          <w:sz w:val="22"/>
          <w:szCs w:val="22"/>
          <w:lang w:eastAsia="es-ES_tradnl"/>
        </w:rPr>
        <w:t>Cuantía de cada premio por categoría</w:t>
      </w:r>
      <w:r w:rsidRPr="00C223FD">
        <w:rPr>
          <w:rFonts w:ascii="Arial" w:hAnsi="Arial" w:cs="Arial"/>
          <w:sz w:val="22"/>
          <w:szCs w:val="22"/>
          <w:lang w:eastAsia="es-ES_tradnl"/>
        </w:rPr>
        <w:tab/>
      </w:r>
      <w:r w:rsidRPr="00C223FD">
        <w:rPr>
          <w:rFonts w:ascii="Arial" w:hAnsi="Arial" w:cs="Arial"/>
          <w:sz w:val="22"/>
          <w:szCs w:val="22"/>
          <w:lang w:eastAsia="es-ES_tradnl"/>
        </w:rPr>
        <w:tab/>
      </w:r>
      <w:r w:rsidRPr="00C223FD">
        <w:rPr>
          <w:rFonts w:ascii="Arial" w:hAnsi="Arial" w:cs="Arial"/>
          <w:sz w:val="22"/>
          <w:szCs w:val="22"/>
          <w:lang w:eastAsia="es-ES_tradnl"/>
        </w:rPr>
        <w:tab/>
        <w:t>18</w:t>
      </w:r>
      <w:r>
        <w:rPr>
          <w:rFonts w:ascii="Arial" w:hAnsi="Arial" w:cs="Arial"/>
          <w:sz w:val="22"/>
          <w:szCs w:val="22"/>
          <w:lang w:eastAsia="es-ES_tradnl"/>
        </w:rPr>
        <w:t xml:space="preserve"> </w:t>
      </w:r>
      <w:r w:rsidRPr="00C223FD">
        <w:rPr>
          <w:rFonts w:ascii="Arial" w:hAnsi="Arial" w:cs="Arial"/>
          <w:sz w:val="22"/>
          <w:szCs w:val="22"/>
          <w:lang w:eastAsia="es-ES_tradnl"/>
        </w:rPr>
        <w:t>000 €</w:t>
      </w:r>
    </w:p>
    <w:p w14:paraId="1CC6E472" w14:textId="77777777" w:rsidR="00123324" w:rsidRPr="00C223FD" w:rsidRDefault="00123324" w:rsidP="00123324">
      <w:pPr>
        <w:numPr>
          <w:ilvl w:val="1"/>
          <w:numId w:val="18"/>
        </w:numPr>
        <w:jc w:val="both"/>
        <w:rPr>
          <w:rFonts w:ascii="Arial" w:hAnsi="Arial" w:cs="Arial"/>
          <w:sz w:val="22"/>
          <w:szCs w:val="22"/>
          <w:lang w:eastAsia="es-ES_tradnl"/>
        </w:rPr>
      </w:pPr>
      <w:r w:rsidRPr="00C223FD">
        <w:rPr>
          <w:rFonts w:ascii="Arial" w:hAnsi="Arial" w:cs="Arial"/>
          <w:sz w:val="22"/>
          <w:szCs w:val="22"/>
          <w:lang w:eastAsia="es-ES_tradnl"/>
        </w:rPr>
        <w:tab/>
        <w:t>Nº de categorías que se incrementa: 1</w:t>
      </w:r>
    </w:p>
    <w:p w14:paraId="1536B41F" w14:textId="77777777" w:rsidR="00123324" w:rsidRPr="00C223FD" w:rsidRDefault="00123324" w:rsidP="00123324">
      <w:pPr>
        <w:ind w:left="720"/>
        <w:jc w:val="both"/>
        <w:rPr>
          <w:rFonts w:ascii="Arial" w:hAnsi="Arial" w:cs="Arial"/>
          <w:sz w:val="22"/>
          <w:szCs w:val="22"/>
          <w:lang w:eastAsia="es-ES_tradnl"/>
        </w:rPr>
      </w:pPr>
    </w:p>
    <w:p w14:paraId="6EA8C068" w14:textId="77777777" w:rsidR="00123324" w:rsidRPr="00C223FD" w:rsidRDefault="00123324" w:rsidP="00123324">
      <w:pPr>
        <w:ind w:left="720"/>
        <w:jc w:val="both"/>
        <w:rPr>
          <w:rFonts w:ascii="Arial" w:hAnsi="Arial" w:cs="Arial"/>
          <w:sz w:val="22"/>
          <w:szCs w:val="22"/>
          <w:lang w:eastAsia="es-ES_tradnl"/>
        </w:rPr>
      </w:pPr>
    </w:p>
    <w:p w14:paraId="5AEA49FE" w14:textId="77777777" w:rsidR="00123324" w:rsidRPr="00C223FD" w:rsidRDefault="00123324" w:rsidP="00123324">
      <w:pPr>
        <w:numPr>
          <w:ilvl w:val="0"/>
          <w:numId w:val="18"/>
        </w:numPr>
        <w:jc w:val="both"/>
        <w:rPr>
          <w:rFonts w:ascii="Arial" w:hAnsi="Arial" w:cs="Arial"/>
          <w:sz w:val="22"/>
          <w:szCs w:val="22"/>
          <w:lang w:eastAsia="es-ES_tradnl"/>
        </w:rPr>
      </w:pPr>
      <w:r w:rsidRPr="00C223FD">
        <w:rPr>
          <w:rFonts w:ascii="Arial" w:hAnsi="Arial" w:cs="Arial"/>
          <w:b/>
          <w:sz w:val="22"/>
          <w:szCs w:val="22"/>
          <w:lang w:eastAsia="es-ES_tradnl"/>
        </w:rPr>
        <w:t>TOTAL DE LA ESTIMACIÓN DE INCREMENTO DE CUANTÍA</w:t>
      </w:r>
      <w:r w:rsidRPr="00C223FD">
        <w:rPr>
          <w:rFonts w:ascii="Arial" w:hAnsi="Arial" w:cs="Arial"/>
          <w:b/>
          <w:sz w:val="22"/>
          <w:szCs w:val="22"/>
          <w:lang w:eastAsia="es-ES_tradnl"/>
        </w:rPr>
        <w:tab/>
        <w:t>18</w:t>
      </w:r>
      <w:r>
        <w:rPr>
          <w:rFonts w:ascii="Arial" w:hAnsi="Arial" w:cs="Arial"/>
          <w:b/>
          <w:sz w:val="22"/>
          <w:szCs w:val="22"/>
          <w:lang w:eastAsia="es-ES_tradnl"/>
        </w:rPr>
        <w:t xml:space="preserve"> </w:t>
      </w:r>
      <w:r w:rsidRPr="00C223FD">
        <w:rPr>
          <w:rFonts w:ascii="Arial" w:hAnsi="Arial" w:cs="Arial"/>
          <w:b/>
          <w:sz w:val="22"/>
          <w:szCs w:val="22"/>
          <w:lang w:eastAsia="es-ES_tradnl"/>
        </w:rPr>
        <w:t>000 €</w:t>
      </w:r>
    </w:p>
    <w:p w14:paraId="69258AFC" w14:textId="77777777" w:rsidR="00123324" w:rsidRPr="00C223FD" w:rsidRDefault="00123324" w:rsidP="00123324">
      <w:pPr>
        <w:jc w:val="both"/>
        <w:rPr>
          <w:rFonts w:ascii="Arial" w:hAnsi="Arial" w:cs="Arial"/>
          <w:bCs/>
          <w:sz w:val="22"/>
          <w:szCs w:val="22"/>
          <w:lang w:eastAsia="es-ES_tradnl"/>
        </w:rPr>
      </w:pPr>
    </w:p>
    <w:p w14:paraId="6051CD19" w14:textId="77777777" w:rsidR="00123324" w:rsidRPr="00C223FD" w:rsidRDefault="00123324" w:rsidP="00123324">
      <w:pPr>
        <w:ind w:firstLine="708"/>
        <w:jc w:val="both"/>
        <w:rPr>
          <w:rFonts w:ascii="Arial" w:hAnsi="Arial" w:cs="Arial"/>
          <w:sz w:val="22"/>
          <w:szCs w:val="22"/>
          <w:lang w:eastAsia="es-ES_tradnl"/>
        </w:rPr>
      </w:pPr>
      <w:bookmarkStart w:id="7" w:name="_Hlk112816550"/>
      <w:r>
        <w:rPr>
          <w:rFonts w:ascii="Arial" w:hAnsi="Arial" w:cs="Arial"/>
          <w:bCs/>
          <w:sz w:val="22"/>
          <w:szCs w:val="22"/>
          <w:lang w:eastAsia="es-ES_tradnl"/>
        </w:rPr>
        <w:t>Estimados</w:t>
      </w:r>
      <w:r w:rsidRPr="00C223FD">
        <w:rPr>
          <w:rFonts w:ascii="Arial" w:hAnsi="Arial" w:cs="Arial"/>
          <w:bCs/>
          <w:sz w:val="22"/>
          <w:szCs w:val="22"/>
          <w:lang w:eastAsia="es-ES_tradnl"/>
        </w:rPr>
        <w:t xml:space="preserve"> 18</w:t>
      </w:r>
      <w:r>
        <w:rPr>
          <w:rFonts w:ascii="Arial" w:hAnsi="Arial" w:cs="Arial"/>
          <w:bCs/>
          <w:sz w:val="22"/>
          <w:szCs w:val="22"/>
          <w:lang w:eastAsia="es-ES_tradnl"/>
        </w:rPr>
        <w:t xml:space="preserve"> </w:t>
      </w:r>
      <w:r w:rsidRPr="00C223FD">
        <w:rPr>
          <w:rFonts w:ascii="Arial" w:hAnsi="Arial" w:cs="Arial"/>
          <w:bCs/>
          <w:sz w:val="22"/>
          <w:szCs w:val="22"/>
          <w:lang w:eastAsia="es-ES_tradnl"/>
        </w:rPr>
        <w:t xml:space="preserve">000 € </w:t>
      </w:r>
      <w:r>
        <w:rPr>
          <w:rFonts w:ascii="Arial" w:hAnsi="Arial" w:cs="Arial"/>
          <w:bCs/>
          <w:sz w:val="22"/>
          <w:szCs w:val="22"/>
          <w:lang w:eastAsia="es-ES_tradnl"/>
        </w:rPr>
        <w:t>para cada</w:t>
      </w:r>
      <w:r w:rsidRPr="00C223FD">
        <w:rPr>
          <w:rFonts w:ascii="Arial" w:hAnsi="Arial" w:cs="Arial"/>
          <w:bCs/>
          <w:sz w:val="22"/>
          <w:szCs w:val="22"/>
          <w:lang w:eastAsia="es-ES_tradnl"/>
        </w:rPr>
        <w:t xml:space="preserve"> categoría</w:t>
      </w:r>
      <w:r>
        <w:rPr>
          <w:rFonts w:ascii="Arial" w:hAnsi="Arial" w:cs="Arial"/>
          <w:bCs/>
          <w:sz w:val="22"/>
          <w:szCs w:val="22"/>
          <w:lang w:eastAsia="es-ES_tradnl"/>
        </w:rPr>
        <w:t xml:space="preserve"> de los Premios de Castilla y León</w:t>
      </w:r>
      <w:r w:rsidRPr="00C223FD">
        <w:rPr>
          <w:rFonts w:ascii="Arial" w:hAnsi="Arial" w:cs="Arial"/>
          <w:bCs/>
          <w:sz w:val="22"/>
          <w:szCs w:val="22"/>
          <w:lang w:eastAsia="es-ES_tradnl"/>
        </w:rPr>
        <w:t xml:space="preserve">, al pasar </w:t>
      </w:r>
      <w:r>
        <w:rPr>
          <w:rFonts w:ascii="Arial" w:hAnsi="Arial" w:cs="Arial"/>
          <w:bCs/>
          <w:sz w:val="22"/>
          <w:szCs w:val="22"/>
          <w:lang w:eastAsia="es-ES_tradnl"/>
        </w:rPr>
        <w:t>estos de</w:t>
      </w:r>
      <w:r w:rsidRPr="00C223FD">
        <w:rPr>
          <w:rFonts w:ascii="Arial" w:hAnsi="Arial" w:cs="Arial"/>
          <w:bCs/>
          <w:sz w:val="22"/>
          <w:szCs w:val="22"/>
          <w:lang w:eastAsia="es-ES_tradnl"/>
        </w:rPr>
        <w:t xml:space="preserve"> 6 a 7</w:t>
      </w:r>
      <w:r>
        <w:rPr>
          <w:rFonts w:ascii="Arial" w:hAnsi="Arial" w:cs="Arial"/>
          <w:bCs/>
          <w:sz w:val="22"/>
          <w:szCs w:val="22"/>
          <w:lang w:eastAsia="es-ES_tradnl"/>
        </w:rPr>
        <w:t>,</w:t>
      </w:r>
      <w:r w:rsidRPr="00C223FD">
        <w:rPr>
          <w:rFonts w:ascii="Arial" w:hAnsi="Arial" w:cs="Arial"/>
          <w:bCs/>
          <w:sz w:val="22"/>
          <w:szCs w:val="22"/>
          <w:lang w:eastAsia="es-ES_tradnl"/>
        </w:rPr>
        <w:t xml:space="preserve"> </w:t>
      </w:r>
      <w:r>
        <w:rPr>
          <w:rFonts w:ascii="Arial" w:hAnsi="Arial" w:cs="Arial"/>
          <w:bCs/>
          <w:sz w:val="22"/>
          <w:szCs w:val="22"/>
          <w:lang w:eastAsia="es-ES_tradnl"/>
        </w:rPr>
        <w:t>la estimación de la cantidad total del gasto es de</w:t>
      </w:r>
      <w:r w:rsidRPr="00C223FD">
        <w:rPr>
          <w:rFonts w:ascii="Arial" w:hAnsi="Arial" w:cs="Arial"/>
          <w:bCs/>
          <w:sz w:val="22"/>
          <w:szCs w:val="22"/>
          <w:lang w:eastAsia="es-ES_tradnl"/>
        </w:rPr>
        <w:t xml:space="preserve"> </w:t>
      </w:r>
      <w:r w:rsidRPr="006157E4">
        <w:rPr>
          <w:rFonts w:ascii="Arial" w:hAnsi="Arial" w:cs="Arial"/>
          <w:bCs/>
          <w:sz w:val="22"/>
          <w:szCs w:val="22"/>
          <w:lang w:eastAsia="es-ES_tradnl"/>
        </w:rPr>
        <w:t>126 000 €.</w:t>
      </w:r>
      <w:r w:rsidRPr="00C223FD">
        <w:rPr>
          <w:rFonts w:ascii="Arial" w:hAnsi="Arial" w:cs="Arial"/>
          <w:bCs/>
          <w:sz w:val="22"/>
          <w:szCs w:val="22"/>
          <w:lang w:eastAsia="es-ES_tradnl"/>
        </w:rPr>
        <w:t xml:space="preserve"> </w:t>
      </w:r>
      <w:r w:rsidRPr="00C223FD">
        <w:rPr>
          <w:rFonts w:ascii="Arial" w:hAnsi="Arial" w:cs="Arial"/>
          <w:sz w:val="22"/>
          <w:szCs w:val="22"/>
          <w:lang w:eastAsia="es-ES_tradnl"/>
        </w:rPr>
        <w:t xml:space="preserve">Esta cantidad para cada año puede variar ya que en las órdenes de convocatoria de los Premios “Castilla y León” siempre se ha contemplado la posibilidad de conceder el premio ex aequo en cualquier de sus </w:t>
      </w:r>
      <w:r w:rsidRPr="007B081D">
        <w:rPr>
          <w:rFonts w:ascii="Arial" w:hAnsi="Arial" w:cs="Arial"/>
          <w:sz w:val="22"/>
          <w:szCs w:val="22"/>
          <w:lang w:eastAsia="es-ES_tradnl"/>
        </w:rPr>
        <w:t xml:space="preserve">categorías, lo que obviamente supondría un incremento </w:t>
      </w:r>
      <w:r w:rsidRPr="00C223FD">
        <w:rPr>
          <w:rFonts w:ascii="Arial" w:hAnsi="Arial" w:cs="Arial"/>
          <w:sz w:val="22"/>
          <w:szCs w:val="22"/>
          <w:lang w:eastAsia="es-ES_tradnl"/>
        </w:rPr>
        <w:t xml:space="preserve">de dicha cantidad que es imposible prever apriorísticamente. Por otro lado, también cabe la posibilidad de que alguna de las categorías quedase desierta, lo que </w:t>
      </w:r>
      <w:bookmarkStart w:id="8" w:name="_Hlk112681293"/>
      <w:r>
        <w:rPr>
          <w:rFonts w:ascii="Arial" w:hAnsi="Arial" w:cs="Arial"/>
          <w:sz w:val="22"/>
          <w:szCs w:val="22"/>
          <w:lang w:eastAsia="es-ES_tradnl"/>
        </w:rPr>
        <w:t>implicaría</w:t>
      </w:r>
      <w:bookmarkEnd w:id="8"/>
      <w:r w:rsidRPr="00C223FD">
        <w:rPr>
          <w:rFonts w:ascii="Arial" w:hAnsi="Arial" w:cs="Arial"/>
          <w:sz w:val="22"/>
          <w:szCs w:val="22"/>
          <w:lang w:eastAsia="es-ES_tradnl"/>
        </w:rPr>
        <w:t xml:space="preserve"> una disminución del gasto</w:t>
      </w:r>
      <w:r>
        <w:rPr>
          <w:rFonts w:ascii="Arial" w:hAnsi="Arial" w:cs="Arial"/>
          <w:sz w:val="22"/>
          <w:szCs w:val="22"/>
          <w:lang w:eastAsia="es-ES_tradnl"/>
        </w:rPr>
        <w:t>.</w:t>
      </w:r>
    </w:p>
    <w:p w14:paraId="3D3612F8" w14:textId="77777777" w:rsidR="00123324" w:rsidRPr="00C223FD" w:rsidRDefault="00123324" w:rsidP="00123324">
      <w:pPr>
        <w:jc w:val="both"/>
        <w:rPr>
          <w:rFonts w:ascii="Arial" w:hAnsi="Arial" w:cs="Arial"/>
          <w:sz w:val="22"/>
          <w:szCs w:val="22"/>
          <w:lang w:eastAsia="es-ES_tradnl"/>
        </w:rPr>
      </w:pPr>
    </w:p>
    <w:p w14:paraId="5E829A98" w14:textId="77777777" w:rsidR="00123324" w:rsidRPr="00C223FD" w:rsidRDefault="00123324" w:rsidP="00123324">
      <w:pPr>
        <w:jc w:val="both"/>
        <w:rPr>
          <w:rFonts w:ascii="Arial" w:hAnsi="Arial" w:cs="Arial"/>
          <w:sz w:val="22"/>
          <w:szCs w:val="22"/>
          <w:lang w:eastAsia="es-ES_tradnl"/>
        </w:rPr>
      </w:pPr>
      <w:r w:rsidRPr="00C223FD">
        <w:rPr>
          <w:rFonts w:ascii="Arial" w:hAnsi="Arial" w:cs="Arial"/>
          <w:sz w:val="22"/>
          <w:szCs w:val="22"/>
          <w:lang w:eastAsia="es-ES_tradnl"/>
        </w:rPr>
        <w:tab/>
        <w:t>Respecto a la aplicación ordinaria de la futura norma para el ejercicio siguiente y para los ejercicios futuros, se ejecutará, siempre que las disponibilidades presupuestarias lo permitan, con cargo a los Presupuestos Generales de la Comunidad de Castilla y León, concretamente al artículo 744 de la Dirección General de Políticas Culturales de la Consejería de Cultura, Turismo y Deporte, en la aplicación presupuestaria 10.03.334A01.74403.0.</w:t>
      </w:r>
    </w:p>
    <w:p w14:paraId="5371A5A4" w14:textId="77777777" w:rsidR="00123324" w:rsidRPr="00C223FD" w:rsidRDefault="00123324" w:rsidP="00123324">
      <w:pPr>
        <w:jc w:val="both"/>
        <w:rPr>
          <w:rFonts w:ascii="Arial" w:hAnsi="Arial" w:cs="Arial"/>
          <w:sz w:val="22"/>
          <w:szCs w:val="22"/>
          <w:lang w:eastAsia="es-ES_tradnl"/>
        </w:rPr>
      </w:pPr>
    </w:p>
    <w:p w14:paraId="49EC580C" w14:textId="77777777" w:rsidR="00123324" w:rsidRDefault="00123324" w:rsidP="00123324">
      <w:pPr>
        <w:jc w:val="both"/>
        <w:rPr>
          <w:rFonts w:ascii="Arial" w:hAnsi="Arial" w:cs="Arial"/>
          <w:sz w:val="22"/>
          <w:szCs w:val="22"/>
          <w:lang w:eastAsia="es-ES_tradnl"/>
        </w:rPr>
      </w:pPr>
      <w:r w:rsidRPr="00C223FD">
        <w:rPr>
          <w:rFonts w:ascii="Arial" w:hAnsi="Arial" w:cs="Arial"/>
          <w:sz w:val="22"/>
          <w:szCs w:val="22"/>
          <w:lang w:eastAsia="es-ES_tradnl"/>
        </w:rPr>
        <w:tab/>
      </w:r>
    </w:p>
    <w:p w14:paraId="0AFAAB8A" w14:textId="77777777" w:rsidR="00123324" w:rsidRPr="00C223FD" w:rsidRDefault="00123324" w:rsidP="00123324">
      <w:pPr>
        <w:ind w:firstLine="708"/>
        <w:jc w:val="both"/>
        <w:rPr>
          <w:rFonts w:ascii="Arial" w:hAnsi="Arial" w:cs="Arial"/>
          <w:sz w:val="22"/>
          <w:szCs w:val="22"/>
          <w:lang w:eastAsia="es-ES_tradnl"/>
        </w:rPr>
      </w:pPr>
      <w:r w:rsidRPr="00931E17">
        <w:rPr>
          <w:rFonts w:ascii="Arial" w:hAnsi="Arial" w:cs="Arial"/>
          <w:sz w:val="22"/>
          <w:szCs w:val="22"/>
          <w:lang w:eastAsia="es-ES_tradnl"/>
        </w:rPr>
        <w:t xml:space="preserve">El Contrato Programa </w:t>
      </w:r>
      <w:r w:rsidRPr="007B081D">
        <w:rPr>
          <w:rFonts w:ascii="Arial" w:hAnsi="Arial" w:cs="Arial"/>
          <w:sz w:val="22"/>
          <w:szCs w:val="22"/>
          <w:lang w:eastAsia="es-ES_tradnl"/>
        </w:rPr>
        <w:t xml:space="preserve">establecido entre la Consejería de Cultura, Turismo y Deporte de la Junta de Castilla y León y la Fundación Siglo para el Turismo y las Artes en Castilla y León, a través del cual se instrumenta la aportación dineraria prevista en los Presupuestos Generales de la Comunidad de Castilla y León, determina en su apartado II.5 (ACTIVIDADES Y CONMEMORACIONES CULTURALES Y TURÍSTICAS) que “la Fundación Siglo colabora en la organización, dinamización y desarrollo de actividades y conmemoraciones como fórmula contratada de promoción cultural y turística vertebradora de la Comunidad y como instrumento eficaz del posicionamiento de su imagen en el exterior de la misma”. Y habiendo sido dicha Fundación la responsable de la gestión de los Premios de Castilla y León, como se ha venido estableciendo en las sucesivas órdenes de su convocatoria  desde 2015, resulta adecuado que esta entidad articule la utilización de los recursos y dotaciones a su cargo para la organización y cumplimiento de los requerimientos derivados de la organización ejecutiva de los Premios. Dicha colaboración </w:t>
      </w:r>
      <w:r w:rsidRPr="00C223FD">
        <w:rPr>
          <w:rFonts w:ascii="Arial" w:hAnsi="Arial" w:cs="Arial"/>
          <w:sz w:val="22"/>
          <w:szCs w:val="22"/>
          <w:lang w:eastAsia="es-ES_tradnl"/>
        </w:rPr>
        <w:t>comprenderá</w:t>
      </w:r>
      <w:r>
        <w:rPr>
          <w:rFonts w:ascii="Arial" w:hAnsi="Arial" w:cs="Arial"/>
          <w:sz w:val="22"/>
          <w:szCs w:val="22"/>
          <w:lang w:eastAsia="es-ES_tradnl"/>
        </w:rPr>
        <w:t>,</w:t>
      </w:r>
      <w:r w:rsidRPr="00C223FD">
        <w:rPr>
          <w:rFonts w:ascii="Arial" w:hAnsi="Arial" w:cs="Arial"/>
          <w:sz w:val="22"/>
          <w:szCs w:val="22"/>
          <w:lang w:eastAsia="es-ES_tradnl"/>
        </w:rPr>
        <w:t xml:space="preserve"> entre otras actividades</w:t>
      </w:r>
      <w:r>
        <w:rPr>
          <w:rFonts w:ascii="Arial" w:hAnsi="Arial" w:cs="Arial"/>
          <w:sz w:val="22"/>
          <w:szCs w:val="22"/>
          <w:lang w:eastAsia="es-ES_tradnl"/>
        </w:rPr>
        <w:t>,</w:t>
      </w:r>
      <w:r w:rsidRPr="00C223FD">
        <w:rPr>
          <w:rFonts w:ascii="Arial" w:hAnsi="Arial" w:cs="Arial"/>
          <w:sz w:val="22"/>
          <w:szCs w:val="22"/>
          <w:lang w:eastAsia="es-ES_tradnl"/>
        </w:rPr>
        <w:t xml:space="preserve"> la difusión de la convocatoria y bases, la organización de los actos de valoración de candidaturas, comunicación y difusión del fallo y entrega de premios. </w:t>
      </w:r>
    </w:p>
    <w:p w14:paraId="4D93852E" w14:textId="77777777" w:rsidR="00123324" w:rsidRPr="00C223FD" w:rsidRDefault="00123324" w:rsidP="00123324">
      <w:pPr>
        <w:jc w:val="both"/>
        <w:rPr>
          <w:rFonts w:ascii="Arial" w:hAnsi="Arial" w:cs="Arial"/>
          <w:sz w:val="22"/>
          <w:szCs w:val="22"/>
          <w:lang w:eastAsia="es-ES_tradnl"/>
        </w:rPr>
      </w:pPr>
    </w:p>
    <w:p w14:paraId="2F690A75" w14:textId="77777777" w:rsidR="00123324" w:rsidRPr="00C223FD" w:rsidRDefault="00123324" w:rsidP="00123324">
      <w:pPr>
        <w:jc w:val="both"/>
        <w:rPr>
          <w:rFonts w:ascii="Arial" w:hAnsi="Arial" w:cs="Arial"/>
          <w:sz w:val="22"/>
          <w:szCs w:val="22"/>
          <w:lang w:eastAsia="es-ES_tradnl"/>
        </w:rPr>
      </w:pPr>
      <w:r w:rsidRPr="00C223FD">
        <w:rPr>
          <w:rFonts w:ascii="Arial" w:hAnsi="Arial" w:cs="Arial"/>
          <w:sz w:val="22"/>
          <w:szCs w:val="22"/>
          <w:lang w:eastAsia="es-ES_tradnl"/>
        </w:rPr>
        <w:tab/>
        <w:t>También fue la Fundación Siglo, desde su creación hasta 2011, responsable del pago de las cantidades de los premios a los galardonados en las distintas categorías.</w:t>
      </w:r>
    </w:p>
    <w:p w14:paraId="6BC2EEB0" w14:textId="77777777" w:rsidR="00123324" w:rsidRPr="00C223FD" w:rsidRDefault="00123324" w:rsidP="00123324">
      <w:pPr>
        <w:jc w:val="both"/>
        <w:rPr>
          <w:rFonts w:ascii="Arial" w:hAnsi="Arial" w:cs="Arial"/>
          <w:sz w:val="22"/>
          <w:szCs w:val="22"/>
          <w:lang w:eastAsia="es-ES_tradnl"/>
        </w:rPr>
      </w:pPr>
    </w:p>
    <w:p w14:paraId="304BBB04" w14:textId="77777777" w:rsidR="00123324" w:rsidRPr="00C223FD" w:rsidRDefault="00123324" w:rsidP="00123324">
      <w:pPr>
        <w:jc w:val="both"/>
        <w:rPr>
          <w:rFonts w:ascii="Arial" w:hAnsi="Arial" w:cs="Arial"/>
          <w:sz w:val="22"/>
          <w:szCs w:val="22"/>
          <w:lang w:eastAsia="es-ES_tradnl"/>
        </w:rPr>
      </w:pPr>
      <w:r w:rsidRPr="00C223FD">
        <w:rPr>
          <w:rFonts w:ascii="Arial" w:hAnsi="Arial" w:cs="Arial"/>
          <w:sz w:val="22"/>
          <w:szCs w:val="22"/>
          <w:lang w:eastAsia="es-ES_tradnl"/>
        </w:rPr>
        <w:tab/>
        <w:t>Por lo que se refiere a los gastos de personal, el proyecto de decreto no producirá ninguna modificación en el régimen jurídico aplicable al personal al servicio del sector público. Tampoco prevé la creación, modificación o supresión de unidades, relaciones de puestos de trabajo de las estructuras orgánicas, o instrumentos similares de ordena</w:t>
      </w:r>
      <w:r>
        <w:rPr>
          <w:rFonts w:ascii="Arial" w:hAnsi="Arial" w:cs="Arial"/>
          <w:sz w:val="22"/>
          <w:szCs w:val="22"/>
          <w:lang w:eastAsia="es-ES_tradnl"/>
        </w:rPr>
        <w:t>ción del personal</w:t>
      </w:r>
      <w:r w:rsidRPr="007B081D">
        <w:rPr>
          <w:rFonts w:ascii="Arial" w:hAnsi="Arial" w:cs="Arial"/>
          <w:sz w:val="22"/>
          <w:szCs w:val="22"/>
          <w:lang w:eastAsia="es-ES_tradnl"/>
        </w:rPr>
        <w:t xml:space="preserve">. Por consiguiente, no </w:t>
      </w:r>
      <w:r w:rsidRPr="00C223FD">
        <w:rPr>
          <w:rFonts w:ascii="Arial" w:hAnsi="Arial" w:cs="Arial"/>
          <w:sz w:val="22"/>
          <w:szCs w:val="22"/>
          <w:lang w:eastAsia="es-ES_tradnl"/>
        </w:rPr>
        <w:t>es previsible que la norma en proyecto pueda generar costes por gastos de personal que sea necesario analizar.</w:t>
      </w:r>
    </w:p>
    <w:bookmarkEnd w:id="7"/>
    <w:p w14:paraId="645263A4" w14:textId="77777777" w:rsidR="00123324" w:rsidRPr="00C223FD" w:rsidRDefault="00123324" w:rsidP="00123324">
      <w:pPr>
        <w:spacing w:line="360" w:lineRule="auto"/>
        <w:jc w:val="both"/>
        <w:rPr>
          <w:rFonts w:ascii="Arial" w:hAnsi="Arial" w:cs="Arial"/>
          <w:sz w:val="22"/>
          <w:szCs w:val="22"/>
          <w:lang w:eastAsia="es-ES_tradnl"/>
        </w:rPr>
      </w:pPr>
    </w:p>
    <w:p w14:paraId="47C56697" w14:textId="77777777" w:rsidR="00123324" w:rsidRPr="00C223FD" w:rsidRDefault="00123324" w:rsidP="00123324">
      <w:pPr>
        <w:spacing w:line="360" w:lineRule="auto"/>
        <w:jc w:val="both"/>
        <w:rPr>
          <w:rFonts w:ascii="Arial" w:hAnsi="Arial" w:cs="Arial"/>
          <w:sz w:val="22"/>
          <w:szCs w:val="22"/>
          <w:lang w:eastAsia="es-ES_tradnl"/>
        </w:rPr>
      </w:pPr>
      <w:r w:rsidRPr="00C223FD">
        <w:rPr>
          <w:rFonts w:ascii="Arial" w:hAnsi="Arial" w:cs="Arial"/>
          <w:sz w:val="22"/>
          <w:szCs w:val="22"/>
          <w:lang w:eastAsia="es-ES_tradnl"/>
        </w:rPr>
        <w:tab/>
      </w:r>
    </w:p>
    <w:p w14:paraId="7AFD8ACA" w14:textId="77777777" w:rsidR="00123324" w:rsidRPr="001743D1" w:rsidRDefault="00123324" w:rsidP="00123324">
      <w:pPr>
        <w:spacing w:line="360" w:lineRule="auto"/>
        <w:jc w:val="both"/>
        <w:rPr>
          <w:rFonts w:ascii="Arial" w:hAnsi="Arial" w:cs="Arial"/>
          <w:b/>
          <w:sz w:val="22"/>
          <w:szCs w:val="22"/>
          <w:u w:val="single"/>
          <w:lang w:eastAsia="es-ES_tradnl"/>
        </w:rPr>
      </w:pPr>
      <w:r w:rsidRPr="001743D1">
        <w:rPr>
          <w:rFonts w:ascii="Arial" w:hAnsi="Arial" w:cs="Arial"/>
          <w:b/>
          <w:sz w:val="22"/>
          <w:szCs w:val="22"/>
          <w:lang w:eastAsia="es-ES_tradnl"/>
        </w:rPr>
        <w:t>Valoración del impacto presupuestario.</w:t>
      </w:r>
    </w:p>
    <w:p w14:paraId="6BC262B6" w14:textId="77777777" w:rsidR="00123324" w:rsidRPr="001743D1" w:rsidRDefault="00123324" w:rsidP="00123324">
      <w:pPr>
        <w:spacing w:line="360" w:lineRule="auto"/>
        <w:jc w:val="both"/>
        <w:rPr>
          <w:rFonts w:ascii="Arial" w:hAnsi="Arial" w:cs="Arial"/>
          <w:sz w:val="22"/>
          <w:szCs w:val="22"/>
          <w:lang w:eastAsia="es-ES_tradnl"/>
        </w:rPr>
      </w:pPr>
    </w:p>
    <w:p w14:paraId="1B51DFB9"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t>La modificación de la norma en proyecto conlleva un incremento de gasto de 1</w:t>
      </w:r>
      <w:r>
        <w:rPr>
          <w:rFonts w:ascii="Arial" w:hAnsi="Arial" w:cs="Arial"/>
          <w:sz w:val="22"/>
          <w:szCs w:val="22"/>
          <w:lang w:eastAsia="es-ES_tradnl"/>
        </w:rPr>
        <w:t xml:space="preserve">8 </w:t>
      </w:r>
      <w:r w:rsidRPr="001743D1">
        <w:rPr>
          <w:rFonts w:ascii="Arial" w:hAnsi="Arial" w:cs="Arial"/>
          <w:sz w:val="22"/>
          <w:szCs w:val="22"/>
          <w:lang w:eastAsia="es-ES_tradnl"/>
        </w:rPr>
        <w:t>000 €, calculado de forma aproximada por lo anteriormente indicado y para el ejercicio 2023. Siendo la cuantía total tras la modificación de 126</w:t>
      </w:r>
      <w:r>
        <w:rPr>
          <w:rFonts w:ascii="Arial" w:hAnsi="Arial" w:cs="Arial"/>
          <w:sz w:val="22"/>
          <w:szCs w:val="22"/>
          <w:lang w:eastAsia="es-ES_tradnl"/>
        </w:rPr>
        <w:t xml:space="preserve"> </w:t>
      </w:r>
      <w:r w:rsidRPr="001743D1">
        <w:rPr>
          <w:rFonts w:ascii="Arial" w:hAnsi="Arial" w:cs="Arial"/>
          <w:sz w:val="22"/>
          <w:szCs w:val="22"/>
          <w:lang w:eastAsia="es-ES_tradnl"/>
        </w:rPr>
        <w:t>000 €.</w:t>
      </w:r>
    </w:p>
    <w:p w14:paraId="2F007C92" w14:textId="77777777" w:rsidR="00123324" w:rsidRPr="001743D1" w:rsidRDefault="00123324" w:rsidP="00123324">
      <w:pPr>
        <w:jc w:val="both"/>
        <w:rPr>
          <w:rFonts w:ascii="Arial" w:hAnsi="Arial" w:cs="Arial"/>
          <w:sz w:val="22"/>
          <w:szCs w:val="22"/>
          <w:lang w:eastAsia="es-ES_tradnl"/>
        </w:rPr>
      </w:pPr>
    </w:p>
    <w:p w14:paraId="40B7C801"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t>El incremento del gasto será asumido dentro del Contrato Programa para la Fundación Siglo, con cargo a la aplicación presupuestaria 10.03.334A01.74403.0, de la Dirección General de Políticas Culturales de la Consejería de Cultura, Turismo y Deporte.</w:t>
      </w:r>
    </w:p>
    <w:p w14:paraId="65809578"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r>
    </w:p>
    <w:p w14:paraId="10F304E6" w14:textId="77777777" w:rsidR="00123324" w:rsidRPr="001743D1" w:rsidRDefault="00123324" w:rsidP="00123324">
      <w:pPr>
        <w:ind w:firstLine="708"/>
        <w:jc w:val="both"/>
        <w:rPr>
          <w:rFonts w:ascii="Arial" w:hAnsi="Arial" w:cs="Arial"/>
          <w:sz w:val="22"/>
          <w:szCs w:val="22"/>
          <w:lang w:eastAsia="es-ES_tradnl"/>
        </w:rPr>
      </w:pPr>
      <w:r w:rsidRPr="001743D1">
        <w:rPr>
          <w:rFonts w:ascii="Arial" w:hAnsi="Arial" w:cs="Arial"/>
          <w:sz w:val="22"/>
          <w:szCs w:val="22"/>
          <w:lang w:eastAsia="es-ES_tradnl"/>
        </w:rPr>
        <w:t xml:space="preserve">No existen </w:t>
      </w:r>
      <w:r>
        <w:rPr>
          <w:rFonts w:ascii="Arial" w:hAnsi="Arial" w:cs="Arial"/>
          <w:sz w:val="22"/>
          <w:szCs w:val="22"/>
          <w:lang w:eastAsia="es-ES_tradnl"/>
        </w:rPr>
        <w:t xml:space="preserve">gastos de personal, </w:t>
      </w:r>
      <w:r w:rsidRPr="007B081D">
        <w:rPr>
          <w:rFonts w:ascii="Arial" w:hAnsi="Arial" w:cs="Arial"/>
          <w:sz w:val="22"/>
          <w:szCs w:val="22"/>
          <w:lang w:eastAsia="es-ES_tradnl"/>
        </w:rPr>
        <w:t xml:space="preserve">pues la implementación </w:t>
      </w:r>
      <w:r w:rsidRPr="001743D1">
        <w:rPr>
          <w:rFonts w:ascii="Arial" w:hAnsi="Arial" w:cs="Arial"/>
          <w:sz w:val="22"/>
          <w:szCs w:val="22"/>
          <w:lang w:eastAsia="es-ES_tradnl"/>
        </w:rPr>
        <w:t>de dichos premios y sus cuantías se realizarán con los medios personales actualmente disponibles.</w:t>
      </w:r>
    </w:p>
    <w:p w14:paraId="560F9909" w14:textId="77777777" w:rsidR="00123324" w:rsidRPr="001743D1" w:rsidRDefault="00123324" w:rsidP="00123324">
      <w:pPr>
        <w:jc w:val="both"/>
        <w:rPr>
          <w:rFonts w:ascii="Arial" w:hAnsi="Arial" w:cs="Arial"/>
          <w:sz w:val="22"/>
          <w:szCs w:val="22"/>
          <w:lang w:eastAsia="es-ES_tradnl"/>
        </w:rPr>
      </w:pPr>
    </w:p>
    <w:p w14:paraId="2F6ED1ED"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t>El proyecto de decreto no está vinculado a compromisos presupuestarios plurianuales.</w:t>
      </w:r>
    </w:p>
    <w:p w14:paraId="49783AE7" w14:textId="77777777" w:rsidR="00123324" w:rsidRPr="001743D1" w:rsidRDefault="00123324" w:rsidP="00123324">
      <w:pPr>
        <w:jc w:val="both"/>
        <w:rPr>
          <w:rFonts w:ascii="Arial" w:hAnsi="Arial" w:cs="Arial"/>
          <w:sz w:val="22"/>
          <w:szCs w:val="22"/>
          <w:lang w:eastAsia="es-ES_tradnl"/>
        </w:rPr>
      </w:pPr>
    </w:p>
    <w:p w14:paraId="24788689"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t>Finalmente, la evaluación del impacto presupuestario que el desarrollo del proyecto normativo se ajusta tanto a las disponibilidades presupuestarias, como a los escenarios presupuestarios actualmente existentes.</w:t>
      </w:r>
    </w:p>
    <w:p w14:paraId="3ECE0EB6" w14:textId="77777777" w:rsidR="00123324" w:rsidRPr="001743D1" w:rsidRDefault="00123324" w:rsidP="00123324">
      <w:pPr>
        <w:jc w:val="both"/>
        <w:rPr>
          <w:rFonts w:ascii="Arial" w:hAnsi="Arial" w:cs="Arial"/>
          <w:sz w:val="22"/>
          <w:szCs w:val="22"/>
          <w:lang w:eastAsia="es-ES_tradnl"/>
        </w:rPr>
      </w:pPr>
    </w:p>
    <w:p w14:paraId="021726E6"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t>No existe financiación con cargo a fondos estatales o de la Unión Europea.</w:t>
      </w:r>
    </w:p>
    <w:p w14:paraId="4D3C03AB"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r>
    </w:p>
    <w:p w14:paraId="1265A738"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t>El proyecto normativo propuesto no implica efectos recaudatorios.</w:t>
      </w:r>
    </w:p>
    <w:p w14:paraId="60CCCFA1"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r>
    </w:p>
    <w:p w14:paraId="2C464DD9" w14:textId="77777777" w:rsidR="00123324" w:rsidRPr="001743D1" w:rsidRDefault="00123324" w:rsidP="00123324">
      <w:pPr>
        <w:jc w:val="both"/>
        <w:rPr>
          <w:rFonts w:ascii="Arial" w:hAnsi="Arial" w:cs="Arial"/>
          <w:sz w:val="22"/>
          <w:szCs w:val="22"/>
          <w:lang w:eastAsia="es-ES_tradnl"/>
        </w:rPr>
      </w:pPr>
      <w:r w:rsidRPr="001743D1">
        <w:rPr>
          <w:rFonts w:ascii="Arial" w:hAnsi="Arial" w:cs="Arial"/>
          <w:sz w:val="22"/>
          <w:szCs w:val="22"/>
          <w:lang w:eastAsia="es-ES_tradnl"/>
        </w:rPr>
        <w:tab/>
        <w:t>El proyecto no contiene disposiciones que tengan por destinatarias o afecten a las entidades locales, ni supone para ellas variaciones de gasto, por lo que tampoco determinará efectos financieros negativos para aquellas.</w:t>
      </w:r>
    </w:p>
    <w:p w14:paraId="20254910" w14:textId="77777777" w:rsidR="00123324" w:rsidRDefault="00123324" w:rsidP="00123324">
      <w:pPr>
        <w:spacing w:before="360" w:after="360"/>
        <w:jc w:val="both"/>
        <w:rPr>
          <w:rFonts w:ascii="Arial" w:hAnsi="Arial" w:cs="Arial"/>
          <w:b/>
          <w:bCs/>
          <w:sz w:val="22"/>
          <w:szCs w:val="22"/>
        </w:rPr>
      </w:pPr>
      <w:r w:rsidRPr="00BC071F">
        <w:rPr>
          <w:rFonts w:ascii="Arial" w:hAnsi="Arial" w:cs="Arial"/>
          <w:b/>
          <w:bCs/>
          <w:sz w:val="22"/>
          <w:szCs w:val="22"/>
        </w:rPr>
        <w:t xml:space="preserve">4.2. OTROS IMPACTOS. </w:t>
      </w:r>
    </w:p>
    <w:p w14:paraId="5170AC60" w14:textId="77777777" w:rsidR="00123324" w:rsidRDefault="00123324" w:rsidP="00123324">
      <w:pPr>
        <w:spacing w:after="56" w:line="259" w:lineRule="auto"/>
        <w:rPr>
          <w:rFonts w:ascii="Arial" w:hAnsi="Arial" w:cs="Arial"/>
          <w:b/>
          <w:sz w:val="22"/>
          <w:szCs w:val="22"/>
        </w:rPr>
      </w:pPr>
      <w:r w:rsidRPr="00F470C0">
        <w:rPr>
          <w:rFonts w:ascii="Arial" w:hAnsi="Arial" w:cs="Arial"/>
          <w:b/>
          <w:sz w:val="22"/>
          <w:szCs w:val="22"/>
        </w:rPr>
        <w:t xml:space="preserve">Impacto normativo y administrativo </w:t>
      </w:r>
    </w:p>
    <w:p w14:paraId="6A91B63D" w14:textId="77777777" w:rsidR="00123324" w:rsidRPr="00F470C0" w:rsidRDefault="00123324" w:rsidP="00123324">
      <w:pPr>
        <w:spacing w:after="56" w:line="259" w:lineRule="auto"/>
        <w:rPr>
          <w:rFonts w:ascii="Arial" w:hAnsi="Arial" w:cs="Arial"/>
          <w:sz w:val="22"/>
          <w:szCs w:val="22"/>
        </w:rPr>
      </w:pPr>
    </w:p>
    <w:p w14:paraId="73093A6B" w14:textId="77777777" w:rsidR="00123324" w:rsidRDefault="00123324" w:rsidP="00123324">
      <w:pPr>
        <w:jc w:val="both"/>
        <w:rPr>
          <w:rFonts w:ascii="Arial" w:hAnsi="Arial" w:cs="Arial"/>
          <w:sz w:val="22"/>
          <w:szCs w:val="22"/>
        </w:rPr>
      </w:pPr>
      <w:r w:rsidRPr="00F470C0">
        <w:rPr>
          <w:rFonts w:ascii="Arial" w:hAnsi="Arial" w:cs="Arial"/>
          <w:sz w:val="22"/>
          <w:szCs w:val="22"/>
        </w:rPr>
        <w:t xml:space="preserve">Deroga expresamente la Orden CYT/55/2015, de 26 de enero, </w:t>
      </w:r>
      <w:r>
        <w:rPr>
          <w:rFonts w:ascii="Arial" w:hAnsi="Arial" w:cs="Arial"/>
          <w:sz w:val="22"/>
          <w:szCs w:val="22"/>
        </w:rPr>
        <w:t xml:space="preserve">por la que </w:t>
      </w:r>
      <w:r w:rsidRPr="00F470C0">
        <w:rPr>
          <w:rFonts w:ascii="Arial" w:hAnsi="Arial" w:cs="Arial"/>
          <w:sz w:val="22"/>
          <w:szCs w:val="22"/>
        </w:rPr>
        <w:t>se creó el Premio Tauromaquia de Castilla y León con la finalidad de distinguir la trayectoria profesional, los méritos o actividades o iniciativas de personas, entidades o instituciones que hayan contribuido a la promoción de los valores culturales, turísticos o económicos de la tauromaquia en Castilla y León.</w:t>
      </w:r>
    </w:p>
    <w:p w14:paraId="4413092A" w14:textId="77777777" w:rsidR="00123324" w:rsidRDefault="00123324" w:rsidP="00123324">
      <w:pPr>
        <w:jc w:val="both"/>
        <w:rPr>
          <w:rFonts w:ascii="Arial" w:hAnsi="Arial" w:cs="Arial"/>
          <w:sz w:val="22"/>
          <w:szCs w:val="22"/>
        </w:rPr>
      </w:pPr>
    </w:p>
    <w:p w14:paraId="2953787C" w14:textId="77777777" w:rsidR="00123324" w:rsidRDefault="00123324" w:rsidP="00123324">
      <w:pPr>
        <w:spacing w:after="56" w:line="259" w:lineRule="auto"/>
        <w:rPr>
          <w:b/>
        </w:rPr>
      </w:pPr>
    </w:p>
    <w:p w14:paraId="0241F9ED" w14:textId="77777777" w:rsidR="00123324" w:rsidRPr="00F470C0" w:rsidRDefault="00123324" w:rsidP="00123324">
      <w:pPr>
        <w:spacing w:after="56" w:line="259" w:lineRule="auto"/>
        <w:rPr>
          <w:rFonts w:ascii="Arial" w:hAnsi="Arial" w:cs="Arial"/>
          <w:sz w:val="22"/>
          <w:szCs w:val="22"/>
        </w:rPr>
      </w:pPr>
      <w:r w:rsidRPr="00F470C0">
        <w:rPr>
          <w:rFonts w:ascii="Arial" w:hAnsi="Arial" w:cs="Arial"/>
          <w:b/>
          <w:sz w:val="22"/>
          <w:szCs w:val="22"/>
        </w:rPr>
        <w:t xml:space="preserve">Impacto sobre regímenes de silencio administrativo y autorizaciones administrativas: </w:t>
      </w:r>
    </w:p>
    <w:p w14:paraId="381DBA83" w14:textId="77777777" w:rsidR="00123324" w:rsidRPr="00F470C0" w:rsidRDefault="00123324" w:rsidP="00123324">
      <w:pPr>
        <w:spacing w:after="57" w:line="259" w:lineRule="auto"/>
        <w:ind w:left="360"/>
        <w:jc w:val="both"/>
        <w:rPr>
          <w:rFonts w:ascii="Arial" w:hAnsi="Arial" w:cs="Arial"/>
          <w:sz w:val="22"/>
          <w:szCs w:val="22"/>
        </w:rPr>
      </w:pPr>
      <w:r w:rsidRPr="00F470C0">
        <w:rPr>
          <w:rFonts w:ascii="Arial" w:hAnsi="Arial" w:cs="Arial"/>
          <w:sz w:val="22"/>
          <w:szCs w:val="22"/>
        </w:rPr>
        <w:t xml:space="preserve"> </w:t>
      </w:r>
    </w:p>
    <w:p w14:paraId="6788FD05" w14:textId="77777777" w:rsidR="00123324" w:rsidRPr="00F470C0" w:rsidRDefault="00123324" w:rsidP="00123324">
      <w:pPr>
        <w:ind w:right="149"/>
        <w:jc w:val="both"/>
        <w:rPr>
          <w:rFonts w:ascii="Arial" w:hAnsi="Arial" w:cs="Arial"/>
          <w:sz w:val="22"/>
          <w:szCs w:val="22"/>
        </w:rPr>
      </w:pPr>
      <w:r w:rsidRPr="00F470C0">
        <w:rPr>
          <w:rFonts w:ascii="Arial" w:hAnsi="Arial" w:cs="Arial"/>
          <w:sz w:val="22"/>
          <w:szCs w:val="22"/>
        </w:rPr>
        <w:t xml:space="preserve">El proyecto de modificación de decreto, no contiene ninguna previsión en materia de silencio administrativo, ni regula régimen alguno de autorización administrativa que requiera la motivación de su carácter o necesidad. </w:t>
      </w:r>
    </w:p>
    <w:p w14:paraId="0D5F99F6" w14:textId="77777777" w:rsidR="00123324" w:rsidRPr="00F470C0" w:rsidRDefault="00123324" w:rsidP="00123324">
      <w:pPr>
        <w:jc w:val="both"/>
        <w:rPr>
          <w:rFonts w:ascii="Arial" w:hAnsi="Arial" w:cs="Arial"/>
          <w:sz w:val="22"/>
          <w:szCs w:val="22"/>
        </w:rPr>
      </w:pPr>
    </w:p>
    <w:p w14:paraId="27A2307C" w14:textId="77777777" w:rsidR="00123324" w:rsidRPr="00BC071F" w:rsidRDefault="00123324" w:rsidP="00123324">
      <w:pPr>
        <w:rPr>
          <w:rFonts w:ascii="Arial" w:hAnsi="Arial" w:cs="Arial"/>
          <w:b/>
          <w:bCs/>
          <w:sz w:val="22"/>
          <w:szCs w:val="22"/>
        </w:rPr>
      </w:pPr>
    </w:p>
    <w:p w14:paraId="142ACEC8" w14:textId="77777777" w:rsidR="00123324" w:rsidRPr="00BC071F" w:rsidRDefault="00123324" w:rsidP="00123324">
      <w:pPr>
        <w:spacing w:before="360" w:after="360"/>
        <w:jc w:val="both"/>
        <w:rPr>
          <w:rFonts w:ascii="Arial" w:hAnsi="Arial" w:cs="Arial"/>
          <w:b/>
          <w:sz w:val="22"/>
          <w:szCs w:val="22"/>
        </w:rPr>
      </w:pPr>
      <w:r w:rsidRPr="00BC071F">
        <w:rPr>
          <w:rFonts w:ascii="Arial" w:hAnsi="Arial" w:cs="Arial"/>
          <w:b/>
          <w:sz w:val="22"/>
          <w:szCs w:val="22"/>
        </w:rPr>
        <w:t>Análisis de su contribución a la sostenibilidad y a la lucha/adaptación contra el cambio climático</w:t>
      </w:r>
    </w:p>
    <w:p w14:paraId="494B77F1"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 xml:space="preserve">En aplicación de lo establecido en el Acuerdo 64/2016, de 13 de octubre, de la Junta de Castilla y León, por el que se aprueban medidas de desarrollo sostenible en la Comunidad de Castilla y León, </w:t>
      </w:r>
      <w:r>
        <w:rPr>
          <w:rFonts w:ascii="Arial" w:hAnsi="Arial" w:cs="Arial"/>
          <w:sz w:val="22"/>
          <w:szCs w:val="22"/>
        </w:rPr>
        <w:t xml:space="preserve">en relación a lo dispuesto </w:t>
      </w:r>
      <w:r w:rsidRPr="00BC071F">
        <w:rPr>
          <w:rFonts w:ascii="Arial" w:hAnsi="Arial" w:cs="Arial"/>
          <w:sz w:val="22"/>
          <w:szCs w:val="22"/>
        </w:rPr>
        <w:t>en el anexo II puede considerarse que su contribución será neutra.</w:t>
      </w:r>
    </w:p>
    <w:p w14:paraId="6F45359C"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Impacto por razón de género</w:t>
      </w:r>
    </w:p>
    <w:p w14:paraId="4D269270" w14:textId="77777777" w:rsidR="00123324" w:rsidRPr="00BC071F" w:rsidRDefault="00123324" w:rsidP="00123324">
      <w:pPr>
        <w:spacing w:before="360" w:after="360"/>
        <w:jc w:val="both"/>
        <w:rPr>
          <w:rFonts w:ascii="Arial" w:hAnsi="Arial" w:cs="Arial"/>
          <w:sz w:val="22"/>
          <w:szCs w:val="22"/>
        </w:rPr>
      </w:pPr>
      <w:r>
        <w:rPr>
          <w:rFonts w:ascii="Arial" w:hAnsi="Arial" w:cs="Arial"/>
          <w:sz w:val="22"/>
          <w:szCs w:val="22"/>
        </w:rPr>
        <w:t>L</w:t>
      </w:r>
      <w:r w:rsidRPr="00BC071F">
        <w:rPr>
          <w:rFonts w:ascii="Arial" w:hAnsi="Arial" w:cs="Arial"/>
          <w:sz w:val="22"/>
          <w:szCs w:val="22"/>
        </w:rPr>
        <w:t xml:space="preserve">a Ley 1/2011, de 1 de marzo, de evaluación del impacto de género en Castilla y León, establece que debe evaluarse el impacto de género de todos </w:t>
      </w:r>
      <w:r w:rsidRPr="00BC071F">
        <w:rPr>
          <w:rFonts w:ascii="Arial" w:hAnsi="Arial" w:cs="Arial"/>
          <w:i/>
          <w:sz w:val="22"/>
          <w:szCs w:val="22"/>
        </w:rPr>
        <w:t>los anteproyectos de Ley , disposiciones administrativas de carácter general, así como planes, que por su especial relevancia económica y social se sometan a informe del Consejo Económico y Social</w:t>
      </w:r>
      <w:r w:rsidRPr="00BC071F">
        <w:rPr>
          <w:rFonts w:ascii="Arial" w:hAnsi="Arial" w:cs="Arial"/>
          <w:sz w:val="22"/>
          <w:szCs w:val="22"/>
        </w:rPr>
        <w:t xml:space="preserve"> y cuya aprobación corresponda a la Junta de Castilla y León, concretándose dicha evaluación en la realización de un informe, dando así desarrollo a la Orden ADM/1835/2010, de 15 de diciembre, por la que se aprueba la Guía Metodológica de mejora de la calidad normativa, que especifica que todos los proyectos normativos deben acompañarse de una memoria en la que se plasme, entre otros aspectos, el impacto de género que la misma pudiera causar. </w:t>
      </w:r>
    </w:p>
    <w:p w14:paraId="5BCCBAC3"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 xml:space="preserve">El Decreto por el que se modifica el artículo </w:t>
      </w:r>
      <w:r>
        <w:rPr>
          <w:rFonts w:ascii="Arial" w:hAnsi="Arial" w:cs="Arial"/>
          <w:sz w:val="22"/>
          <w:szCs w:val="22"/>
        </w:rPr>
        <w:t xml:space="preserve">2 </w:t>
      </w:r>
      <w:r w:rsidRPr="00BC071F">
        <w:rPr>
          <w:rFonts w:ascii="Arial" w:hAnsi="Arial" w:cs="Arial"/>
          <w:sz w:val="22"/>
          <w:szCs w:val="22"/>
        </w:rPr>
        <w:t xml:space="preserve">del Decreto 4/2016, de 4 de febrero, por el que se crean los Premios “Castilla y León” </w:t>
      </w:r>
      <w:r>
        <w:rPr>
          <w:rFonts w:ascii="Arial" w:hAnsi="Arial" w:cs="Arial"/>
          <w:sz w:val="22"/>
          <w:szCs w:val="22"/>
        </w:rPr>
        <w:t>tiene como</w:t>
      </w:r>
      <w:r w:rsidRPr="00BC071F">
        <w:rPr>
          <w:rFonts w:ascii="Arial" w:hAnsi="Arial" w:cs="Arial"/>
          <w:sz w:val="22"/>
          <w:szCs w:val="22"/>
        </w:rPr>
        <w:t xml:space="preserve"> </w:t>
      </w:r>
      <w:r>
        <w:rPr>
          <w:rFonts w:ascii="Arial" w:hAnsi="Arial" w:cs="Arial"/>
          <w:sz w:val="22"/>
          <w:szCs w:val="22"/>
        </w:rPr>
        <w:t>fin específico</w:t>
      </w:r>
      <w:r w:rsidRPr="00BC071F">
        <w:rPr>
          <w:rFonts w:ascii="Arial" w:hAnsi="Arial" w:cs="Arial"/>
          <w:sz w:val="22"/>
          <w:szCs w:val="22"/>
        </w:rPr>
        <w:t xml:space="preserve"> </w:t>
      </w:r>
      <w:r>
        <w:rPr>
          <w:rFonts w:ascii="Arial" w:hAnsi="Arial" w:cs="Arial"/>
          <w:sz w:val="22"/>
          <w:szCs w:val="22"/>
        </w:rPr>
        <w:t>el</w:t>
      </w:r>
      <w:r w:rsidRPr="00BC071F">
        <w:rPr>
          <w:rFonts w:ascii="Arial" w:hAnsi="Arial" w:cs="Arial"/>
          <w:sz w:val="22"/>
          <w:szCs w:val="22"/>
        </w:rPr>
        <w:t xml:space="preserve"> reconocimiento </w:t>
      </w:r>
      <w:r>
        <w:rPr>
          <w:rFonts w:ascii="Arial" w:hAnsi="Arial" w:cs="Arial"/>
          <w:sz w:val="22"/>
          <w:szCs w:val="22"/>
        </w:rPr>
        <w:t>de</w:t>
      </w:r>
      <w:r w:rsidRPr="00BC071F">
        <w:rPr>
          <w:rFonts w:ascii="Arial" w:hAnsi="Arial" w:cs="Arial"/>
          <w:sz w:val="22"/>
          <w:szCs w:val="22"/>
        </w:rPr>
        <w:t xml:space="preserve"> la valía y trayectoria de personas, grupos o entidades que contribuyan a la exaltación de los valores de la Comunidad castellana y leonesa o que, realizada por castellanos y leoneses, dentro o fuera del ámbito territorial de la Comunidad, suponga un</w:t>
      </w:r>
      <w:r>
        <w:rPr>
          <w:rFonts w:ascii="Arial" w:hAnsi="Arial" w:cs="Arial"/>
          <w:sz w:val="22"/>
          <w:szCs w:val="22"/>
        </w:rPr>
        <w:t>a</w:t>
      </w:r>
      <w:r w:rsidRPr="00BC071F">
        <w:rPr>
          <w:rFonts w:ascii="Arial" w:hAnsi="Arial" w:cs="Arial"/>
          <w:sz w:val="22"/>
          <w:szCs w:val="22"/>
        </w:rPr>
        <w:t xml:space="preserve"> aportac</w:t>
      </w:r>
      <w:r>
        <w:rPr>
          <w:rFonts w:ascii="Arial" w:hAnsi="Arial" w:cs="Arial"/>
          <w:sz w:val="22"/>
          <w:szCs w:val="22"/>
        </w:rPr>
        <w:t>ión destacada al conocimiento, el humanismo o el arte</w:t>
      </w:r>
      <w:r w:rsidRPr="00BC071F">
        <w:rPr>
          <w:rFonts w:ascii="Arial" w:hAnsi="Arial" w:cs="Arial"/>
          <w:sz w:val="22"/>
          <w:szCs w:val="22"/>
        </w:rPr>
        <w:t xml:space="preserve"> y en consecuencia beneficia por igual a </w:t>
      </w:r>
      <w:r>
        <w:rPr>
          <w:rFonts w:ascii="Arial" w:hAnsi="Arial" w:cs="Arial"/>
          <w:sz w:val="22"/>
          <w:szCs w:val="22"/>
        </w:rPr>
        <w:t>todas las personas</w:t>
      </w:r>
      <w:r w:rsidRPr="00BC071F">
        <w:rPr>
          <w:rFonts w:ascii="Arial" w:hAnsi="Arial" w:cs="Arial"/>
          <w:sz w:val="22"/>
          <w:szCs w:val="22"/>
        </w:rPr>
        <w:t xml:space="preserve">, </w:t>
      </w:r>
      <w:r>
        <w:rPr>
          <w:rFonts w:ascii="Arial" w:hAnsi="Arial" w:cs="Arial"/>
          <w:sz w:val="22"/>
          <w:szCs w:val="22"/>
        </w:rPr>
        <w:t xml:space="preserve">en cuanto que todas tienen las mismas </w:t>
      </w:r>
      <w:r w:rsidRPr="00BC071F">
        <w:rPr>
          <w:rFonts w:ascii="Arial" w:hAnsi="Arial" w:cs="Arial"/>
          <w:sz w:val="22"/>
          <w:szCs w:val="22"/>
        </w:rPr>
        <w:t xml:space="preserve">oportunidades </w:t>
      </w:r>
      <w:r>
        <w:rPr>
          <w:rFonts w:ascii="Arial" w:hAnsi="Arial" w:cs="Arial"/>
          <w:sz w:val="22"/>
          <w:szCs w:val="22"/>
        </w:rPr>
        <w:t>en el</w:t>
      </w:r>
      <w:r w:rsidRPr="00BC071F">
        <w:rPr>
          <w:rFonts w:ascii="Arial" w:hAnsi="Arial" w:cs="Arial"/>
          <w:sz w:val="22"/>
          <w:szCs w:val="22"/>
        </w:rPr>
        <w:t xml:space="preserve"> aprovechamiento </w:t>
      </w:r>
      <w:r>
        <w:rPr>
          <w:rFonts w:ascii="Arial" w:hAnsi="Arial" w:cs="Arial"/>
          <w:sz w:val="22"/>
          <w:szCs w:val="22"/>
        </w:rPr>
        <w:t>de la norma.</w:t>
      </w:r>
    </w:p>
    <w:p w14:paraId="5825B024"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Impacto en los ámbitos de infancia y adolescencia</w:t>
      </w:r>
    </w:p>
    <w:p w14:paraId="38E34519"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Según lo previsto en la Ley Orgánica 1/1996, de 15 de enero, de protección jurídica del menor y la Ley 40/2003, de 18 de noviembre, de protección a las familias numerosas, en la preceptiva memoria que acompañar</w:t>
      </w:r>
      <w:r>
        <w:rPr>
          <w:rFonts w:ascii="Arial" w:hAnsi="Arial" w:cs="Arial"/>
          <w:sz w:val="22"/>
          <w:szCs w:val="22"/>
        </w:rPr>
        <w:t>á</w:t>
      </w:r>
      <w:r w:rsidRPr="00BC071F">
        <w:rPr>
          <w:rFonts w:ascii="Arial" w:hAnsi="Arial" w:cs="Arial"/>
          <w:sz w:val="22"/>
          <w:szCs w:val="22"/>
        </w:rPr>
        <w:t xml:space="preserve"> a los proyectos de disposiciones generales, se debe incluir pronunciamiento expreso sobre el impacto de la norma en tramitación en el ámbito de infancia y adolescencia y familia.</w:t>
      </w:r>
    </w:p>
    <w:p w14:paraId="01DE98C4"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 xml:space="preserve">El contenido del Decreto por el que se modifica el artículo </w:t>
      </w:r>
      <w:r>
        <w:rPr>
          <w:rFonts w:ascii="Arial" w:hAnsi="Arial" w:cs="Arial"/>
          <w:sz w:val="22"/>
          <w:szCs w:val="22"/>
        </w:rPr>
        <w:t>2</w:t>
      </w:r>
      <w:r w:rsidRPr="00BC071F">
        <w:rPr>
          <w:rFonts w:ascii="Arial" w:hAnsi="Arial" w:cs="Arial"/>
          <w:sz w:val="22"/>
          <w:szCs w:val="22"/>
        </w:rPr>
        <w:t xml:space="preserve"> del Decreto 4/2016 por el que se crean los Premios “Castilla y León” no prevé ninguna medida en dichos ámbitos, por lo que puede concluirse que no existe impacto en el ámbito de infancia</w:t>
      </w:r>
      <w:r>
        <w:rPr>
          <w:rFonts w:ascii="Arial" w:hAnsi="Arial" w:cs="Arial"/>
          <w:sz w:val="22"/>
          <w:szCs w:val="22"/>
        </w:rPr>
        <w:t>/</w:t>
      </w:r>
      <w:r w:rsidRPr="00BC071F">
        <w:rPr>
          <w:rFonts w:ascii="Arial" w:hAnsi="Arial" w:cs="Arial"/>
          <w:sz w:val="22"/>
          <w:szCs w:val="22"/>
        </w:rPr>
        <w:t xml:space="preserve"> adolescencia </w:t>
      </w:r>
      <w:r>
        <w:rPr>
          <w:rFonts w:ascii="Arial" w:hAnsi="Arial" w:cs="Arial"/>
          <w:sz w:val="22"/>
          <w:szCs w:val="22"/>
        </w:rPr>
        <w:t>y</w:t>
      </w:r>
      <w:r w:rsidRPr="00BC071F">
        <w:rPr>
          <w:rFonts w:ascii="Arial" w:hAnsi="Arial" w:cs="Arial"/>
          <w:sz w:val="22"/>
          <w:szCs w:val="22"/>
        </w:rPr>
        <w:t xml:space="preserve"> familia numerosa.</w:t>
      </w:r>
    </w:p>
    <w:p w14:paraId="53975205" w14:textId="77777777" w:rsidR="00123324" w:rsidRPr="00BC071F" w:rsidRDefault="00123324" w:rsidP="00123324">
      <w:pPr>
        <w:spacing w:before="360" w:after="360"/>
        <w:jc w:val="both"/>
        <w:rPr>
          <w:rFonts w:ascii="Arial" w:hAnsi="Arial" w:cs="Arial"/>
          <w:b/>
          <w:bCs/>
          <w:sz w:val="22"/>
          <w:szCs w:val="22"/>
        </w:rPr>
      </w:pPr>
      <w:r w:rsidRPr="00BC071F">
        <w:rPr>
          <w:rFonts w:ascii="Arial" w:hAnsi="Arial" w:cs="Arial"/>
          <w:b/>
          <w:bCs/>
          <w:sz w:val="22"/>
          <w:szCs w:val="22"/>
        </w:rPr>
        <w:t xml:space="preserve">Impacto en el ámbito de la discapacidad </w:t>
      </w:r>
    </w:p>
    <w:p w14:paraId="6F327A35" w14:textId="77777777" w:rsidR="00123324" w:rsidRPr="00BC071F" w:rsidRDefault="00123324" w:rsidP="00123324">
      <w:pPr>
        <w:spacing w:before="360" w:after="360"/>
        <w:jc w:val="both"/>
        <w:rPr>
          <w:rFonts w:ascii="Arial" w:hAnsi="Arial" w:cs="Arial"/>
          <w:sz w:val="22"/>
          <w:szCs w:val="22"/>
        </w:rPr>
      </w:pPr>
      <w:r w:rsidRPr="00BC071F">
        <w:rPr>
          <w:rFonts w:ascii="Arial" w:hAnsi="Arial" w:cs="Arial"/>
          <w:sz w:val="22"/>
          <w:szCs w:val="22"/>
        </w:rPr>
        <w:t>Según lo previsto en el artículo 71 de la Ley 2/2013, de 15 de mayo, de Igualdad de Oportunidades para las personas con discapacidad, los anteproyectos de ley, los proyectos de disposiciones administrativas de carácter general y los planes que se sometan a la aprobación de la Junta de Castilla y León que afecten a las personas con discapacidad, deberán incorporar, por la Consejería competente en materia de servicios sociales, un informe sobre su impacto.</w:t>
      </w:r>
    </w:p>
    <w:p w14:paraId="7E8745C7" w14:textId="77777777" w:rsidR="00123324" w:rsidRDefault="00123324" w:rsidP="00123324">
      <w:pPr>
        <w:spacing w:before="360" w:after="360"/>
        <w:jc w:val="both"/>
        <w:rPr>
          <w:rFonts w:ascii="Arial" w:hAnsi="Arial" w:cs="Arial"/>
          <w:sz w:val="22"/>
          <w:szCs w:val="22"/>
        </w:rPr>
      </w:pPr>
      <w:r w:rsidRPr="00BC071F">
        <w:rPr>
          <w:rFonts w:ascii="Arial" w:hAnsi="Arial" w:cs="Arial"/>
          <w:sz w:val="22"/>
          <w:szCs w:val="22"/>
        </w:rPr>
        <w:t xml:space="preserve">El contenido del Decreto por el que se modifica el artículo </w:t>
      </w:r>
      <w:r>
        <w:rPr>
          <w:rFonts w:ascii="Arial" w:hAnsi="Arial" w:cs="Arial"/>
          <w:sz w:val="22"/>
          <w:szCs w:val="22"/>
        </w:rPr>
        <w:t>2</w:t>
      </w:r>
      <w:r w:rsidRPr="00BC071F">
        <w:rPr>
          <w:rFonts w:ascii="Arial" w:hAnsi="Arial" w:cs="Arial"/>
          <w:sz w:val="22"/>
          <w:szCs w:val="22"/>
        </w:rPr>
        <w:t xml:space="preserve"> del Decreto 4/2016 por el que se crean los Premios “Castilla y León” no prevé ninguna medida en dichos ámbitos, por lo que puede concluirse que no existe impacto</w:t>
      </w:r>
      <w:r>
        <w:rPr>
          <w:rFonts w:ascii="Arial" w:hAnsi="Arial" w:cs="Arial"/>
          <w:sz w:val="22"/>
          <w:szCs w:val="22"/>
        </w:rPr>
        <w:t xml:space="preserve"> en el ámbito de la discapacidad.</w:t>
      </w:r>
    </w:p>
    <w:p w14:paraId="268CCD52" w14:textId="77777777" w:rsidR="00123324" w:rsidRPr="00BC071F" w:rsidRDefault="00123324" w:rsidP="00123324">
      <w:pPr>
        <w:spacing w:before="360" w:after="360"/>
        <w:jc w:val="both"/>
        <w:rPr>
          <w:rFonts w:ascii="Arial" w:hAnsi="Arial" w:cs="Arial"/>
          <w:sz w:val="22"/>
          <w:szCs w:val="22"/>
        </w:rPr>
      </w:pPr>
    </w:p>
    <w:p w14:paraId="02AD772B" w14:textId="77777777" w:rsidR="00123324" w:rsidRPr="00BC071F" w:rsidRDefault="00123324" w:rsidP="00123324">
      <w:pPr>
        <w:spacing w:before="360" w:after="360"/>
        <w:ind w:left="360"/>
        <w:jc w:val="center"/>
        <w:outlineLvl w:val="0"/>
        <w:rPr>
          <w:rFonts w:ascii="Arial" w:hAnsi="Arial" w:cs="Arial"/>
          <w:sz w:val="22"/>
          <w:szCs w:val="22"/>
        </w:rPr>
      </w:pPr>
      <w:r w:rsidRPr="00BC071F">
        <w:rPr>
          <w:rFonts w:ascii="Arial" w:hAnsi="Arial" w:cs="Arial"/>
          <w:sz w:val="22"/>
          <w:szCs w:val="22"/>
        </w:rPr>
        <w:t xml:space="preserve">En Valladolid, </w:t>
      </w:r>
      <w:r>
        <w:rPr>
          <w:rFonts w:ascii="Arial" w:hAnsi="Arial" w:cs="Arial"/>
          <w:sz w:val="22"/>
          <w:szCs w:val="22"/>
        </w:rPr>
        <w:t>a la fecha de la firma electrónica</w:t>
      </w:r>
    </w:p>
    <w:p w14:paraId="53C15ED2" w14:textId="77777777" w:rsidR="00123324" w:rsidRPr="00BC071F" w:rsidRDefault="00123324" w:rsidP="00123324">
      <w:pPr>
        <w:spacing w:before="360" w:after="360"/>
        <w:ind w:left="360"/>
        <w:jc w:val="center"/>
        <w:rPr>
          <w:rFonts w:ascii="Arial" w:hAnsi="Arial" w:cs="Arial"/>
          <w:sz w:val="22"/>
          <w:szCs w:val="22"/>
        </w:rPr>
      </w:pPr>
      <w:r>
        <w:rPr>
          <w:rFonts w:ascii="Arial" w:hAnsi="Arial" w:cs="Arial"/>
          <w:sz w:val="22"/>
          <w:szCs w:val="22"/>
        </w:rPr>
        <w:t>LA</w:t>
      </w:r>
      <w:r w:rsidRPr="00BC071F">
        <w:rPr>
          <w:rFonts w:ascii="Arial" w:hAnsi="Arial" w:cs="Arial"/>
          <w:sz w:val="22"/>
          <w:szCs w:val="22"/>
        </w:rPr>
        <w:t xml:space="preserve"> DIRECTOR</w:t>
      </w:r>
      <w:r>
        <w:rPr>
          <w:rFonts w:ascii="Arial" w:hAnsi="Arial" w:cs="Arial"/>
          <w:sz w:val="22"/>
          <w:szCs w:val="22"/>
        </w:rPr>
        <w:t>A</w:t>
      </w:r>
      <w:r w:rsidRPr="00BC071F">
        <w:rPr>
          <w:rFonts w:ascii="Arial" w:hAnsi="Arial" w:cs="Arial"/>
          <w:sz w:val="22"/>
          <w:szCs w:val="22"/>
        </w:rPr>
        <w:t xml:space="preserve"> GENERAL DE POLÍTICAS CULTURALES </w:t>
      </w:r>
    </w:p>
    <w:p w14:paraId="3C5F92F5" w14:textId="77777777" w:rsidR="00123324" w:rsidRPr="00BC071F" w:rsidRDefault="00123324" w:rsidP="00123324">
      <w:pPr>
        <w:spacing w:before="360" w:after="360"/>
        <w:ind w:left="360"/>
        <w:jc w:val="center"/>
        <w:rPr>
          <w:rFonts w:ascii="Arial" w:hAnsi="Arial" w:cs="Arial"/>
          <w:sz w:val="22"/>
          <w:szCs w:val="22"/>
        </w:rPr>
      </w:pPr>
    </w:p>
    <w:p w14:paraId="3995845D" w14:textId="77777777" w:rsidR="00123324" w:rsidRPr="00BC071F" w:rsidRDefault="00123324" w:rsidP="00123324">
      <w:pPr>
        <w:spacing w:before="360" w:after="360"/>
        <w:ind w:left="360"/>
        <w:jc w:val="center"/>
        <w:rPr>
          <w:rFonts w:ascii="Arial" w:hAnsi="Arial" w:cs="Arial"/>
          <w:sz w:val="22"/>
          <w:szCs w:val="22"/>
        </w:rPr>
      </w:pPr>
    </w:p>
    <w:p w14:paraId="3803C8F0" w14:textId="77777777" w:rsidR="00123324" w:rsidRPr="00BC071F" w:rsidRDefault="00123324" w:rsidP="00123324">
      <w:pPr>
        <w:jc w:val="center"/>
      </w:pPr>
      <w:r>
        <w:rPr>
          <w:rFonts w:ascii="Arial" w:hAnsi="Arial" w:cs="Arial"/>
          <w:sz w:val="22"/>
          <w:szCs w:val="22"/>
        </w:rPr>
        <w:t>Inmaculada Martínez Merino</w:t>
      </w:r>
    </w:p>
    <w:p w14:paraId="1C43E1E7" w14:textId="77777777" w:rsidR="00770AD3" w:rsidRPr="00123324" w:rsidRDefault="00770AD3" w:rsidP="00123324"/>
    <w:sectPr w:rsidR="00770AD3" w:rsidRPr="00123324" w:rsidSect="006504BC">
      <w:headerReference w:type="default" r:id="rId7"/>
      <w:footerReference w:type="default" r:id="rId8"/>
      <w:pgSz w:w="11906" w:h="16838" w:code="9"/>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22DBC" w14:textId="77777777" w:rsidR="00A21543" w:rsidRDefault="00A21543" w:rsidP="006072E6">
      <w:r>
        <w:separator/>
      </w:r>
    </w:p>
  </w:endnote>
  <w:endnote w:type="continuationSeparator" w:id="0">
    <w:p w14:paraId="52444FDB" w14:textId="77777777" w:rsidR="00A21543" w:rsidRDefault="00A21543" w:rsidP="0060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ra">
    <w:altName w:val="Times New Roman"/>
    <w:charset w:val="00"/>
    <w:family w:val="auto"/>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BDE4D" w14:textId="77777777" w:rsidR="006504BC" w:rsidRPr="00417A1D" w:rsidRDefault="006504BC" w:rsidP="006504BC">
    <w:pPr>
      <w:tabs>
        <w:tab w:val="center" w:pos="4252"/>
        <w:tab w:val="center" w:pos="8364"/>
      </w:tabs>
      <w:spacing w:before="360"/>
      <w:rPr>
        <w:rFonts w:ascii="Arial" w:eastAsia="Calibri" w:hAnsi="Arial" w:cs="Arial"/>
        <w:color w:val="808080"/>
        <w:sz w:val="14"/>
        <w:szCs w:val="14"/>
      </w:rPr>
    </w:pPr>
    <w:r w:rsidRPr="00417A1D">
      <w:rPr>
        <w:rFonts w:ascii="Arial" w:eastAsia="Calibri" w:hAnsi="Arial" w:cs="Arial"/>
        <w:color w:val="808080"/>
        <w:sz w:val="14"/>
        <w:szCs w:val="14"/>
      </w:rPr>
      <w:t xml:space="preserve">  Avenida del Real Valladolid, s/n - 47071 Valladolid</w:t>
    </w:r>
  </w:p>
  <w:p w14:paraId="2D9C143A" w14:textId="77777777" w:rsidR="006504BC" w:rsidRPr="00417A1D" w:rsidRDefault="006504BC" w:rsidP="006504BC">
    <w:pPr>
      <w:tabs>
        <w:tab w:val="center" w:pos="4252"/>
        <w:tab w:val="center" w:pos="8364"/>
      </w:tabs>
      <w:rPr>
        <w:rFonts w:ascii="Arial" w:eastAsia="Calibri" w:hAnsi="Arial" w:cs="Arial"/>
        <w:color w:val="808080"/>
        <w:sz w:val="14"/>
        <w:szCs w:val="14"/>
      </w:rPr>
    </w:pPr>
    <w:r w:rsidRPr="00417A1D">
      <w:rPr>
        <w:rFonts w:ascii="Arial" w:eastAsia="Calibri" w:hAnsi="Arial" w:cs="Arial"/>
        <w:color w:val="808080"/>
        <w:sz w:val="14"/>
        <w:szCs w:val="14"/>
      </w:rPr>
      <w:t xml:space="preserve">  Teléf. 983 411 800  - Fax 983 411 050</w:t>
    </w:r>
  </w:p>
  <w:p w14:paraId="57C0D042" w14:textId="77777777" w:rsidR="006504BC" w:rsidRPr="00417A1D" w:rsidRDefault="006504BC" w:rsidP="006504BC">
    <w:pPr>
      <w:tabs>
        <w:tab w:val="center" w:pos="8931"/>
      </w:tabs>
      <w:rPr>
        <w:rFonts w:ascii="Arial" w:eastAsia="Calibri" w:hAnsi="Arial" w:cs="Arial"/>
        <w:color w:val="808080"/>
        <w:sz w:val="14"/>
        <w:szCs w:val="14"/>
      </w:rPr>
    </w:pPr>
    <w:r w:rsidRPr="00417A1D">
      <w:rPr>
        <w:rFonts w:ascii="Arial" w:eastAsia="Calibri" w:hAnsi="Arial" w:cs="Arial"/>
        <w:color w:val="808080"/>
        <w:sz w:val="14"/>
        <w:szCs w:val="14"/>
      </w:rPr>
      <w:t xml:space="preserve">  www.jcyl.es</w:t>
    </w:r>
    <w:r w:rsidRPr="00417A1D">
      <w:rPr>
        <w:rFonts w:ascii="Arial" w:eastAsia="Calibri" w:hAnsi="Arial" w:cs="Arial"/>
        <w:color w:val="808080"/>
        <w:sz w:val="14"/>
        <w:szCs w:val="14"/>
      </w:rPr>
      <w:tab/>
    </w:r>
    <w:r w:rsidRPr="00417A1D">
      <w:rPr>
        <w:rFonts w:ascii="Arial" w:eastAsia="Calibri" w:hAnsi="Arial" w:cs="Arial"/>
        <w:color w:val="808080"/>
        <w:sz w:val="14"/>
        <w:szCs w:val="14"/>
      </w:rPr>
      <w:fldChar w:fldCharType="begin"/>
    </w:r>
    <w:r w:rsidRPr="00417A1D">
      <w:rPr>
        <w:rFonts w:ascii="Arial" w:eastAsia="Calibri" w:hAnsi="Arial" w:cs="Arial"/>
        <w:color w:val="808080"/>
        <w:sz w:val="14"/>
        <w:szCs w:val="14"/>
      </w:rPr>
      <w:instrText>PAGE   \* MERGEFORMAT</w:instrText>
    </w:r>
    <w:r w:rsidRPr="00417A1D">
      <w:rPr>
        <w:rFonts w:ascii="Arial" w:eastAsia="Calibri" w:hAnsi="Arial" w:cs="Arial"/>
        <w:color w:val="808080"/>
        <w:sz w:val="14"/>
        <w:szCs w:val="14"/>
      </w:rPr>
      <w:fldChar w:fldCharType="separate"/>
    </w:r>
    <w:r w:rsidR="00253C03">
      <w:rPr>
        <w:rFonts w:ascii="Arial" w:eastAsia="Calibri" w:hAnsi="Arial" w:cs="Arial"/>
        <w:noProof/>
        <w:color w:val="808080"/>
        <w:sz w:val="14"/>
        <w:szCs w:val="14"/>
      </w:rPr>
      <w:t>1</w:t>
    </w:r>
    <w:r w:rsidRPr="00417A1D">
      <w:rPr>
        <w:rFonts w:ascii="Arial" w:eastAsia="Calibri" w:hAnsi="Arial" w:cs="Arial"/>
        <w:color w:val="808080"/>
        <w:sz w:val="14"/>
        <w:szCs w:val="14"/>
      </w:rPr>
      <w:fldChar w:fldCharType="end"/>
    </w:r>
  </w:p>
  <w:p w14:paraId="1B024FFE" w14:textId="77777777" w:rsidR="006504BC" w:rsidRPr="00417A1D" w:rsidRDefault="006504BC" w:rsidP="006504BC">
    <w:pPr>
      <w:pStyle w:val="Piedepgina"/>
    </w:pPr>
  </w:p>
  <w:p w14:paraId="42C378D9" w14:textId="77777777" w:rsidR="001F1F11" w:rsidRDefault="001F1F11">
    <w:pPr>
      <w:pStyle w:val="Piedepgina"/>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29BD" w14:textId="77777777" w:rsidR="00A21543" w:rsidRDefault="00A21543" w:rsidP="006072E6">
      <w:r>
        <w:separator/>
      </w:r>
    </w:p>
  </w:footnote>
  <w:footnote w:type="continuationSeparator" w:id="0">
    <w:p w14:paraId="12EE6558" w14:textId="77777777" w:rsidR="00A21543" w:rsidRDefault="00A21543" w:rsidP="0060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C6E4E" w14:textId="51A52D2C" w:rsidR="001F1F11" w:rsidRDefault="007B3A90" w:rsidP="006504BC">
    <w:pPr>
      <w:pStyle w:val="Encabezado"/>
      <w:ind w:left="-567"/>
    </w:pPr>
    <w:r>
      <w:rPr>
        <w:noProof/>
      </w:rPr>
      <w:drawing>
        <wp:inline distT="0" distB="0" distL="0" distR="0" wp14:anchorId="50C28CF2" wp14:editId="52A5F961">
          <wp:extent cx="2486025" cy="1171575"/>
          <wp:effectExtent l="0" t="0" r="9525"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602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92C"/>
    <w:multiLevelType w:val="hybridMultilevel"/>
    <w:tmpl w:val="39003E62"/>
    <w:lvl w:ilvl="0" w:tplc="AC48C338">
      <w:start w:val="1"/>
      <w:numFmt w:val="bullet"/>
      <w:lvlText w:val=""/>
      <w:lvlJc w:val="left"/>
      <w:pPr>
        <w:tabs>
          <w:tab w:val="num" w:pos="720"/>
        </w:tabs>
        <w:ind w:left="720" w:hanging="360"/>
      </w:pPr>
      <w:rPr>
        <w:rFonts w:ascii="Wingdings" w:hAnsi="Wingdings" w:cs="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7D06BD"/>
    <w:multiLevelType w:val="hybridMultilevel"/>
    <w:tmpl w:val="8996C720"/>
    <w:lvl w:ilvl="0" w:tplc="169CCB36">
      <w:start w:val="1"/>
      <w:numFmt w:val="decimal"/>
      <w:lvlText w:val="%1."/>
      <w:lvlJc w:val="left"/>
      <w:pPr>
        <w:ind w:left="720" w:hanging="360"/>
      </w:pPr>
      <w:rPr>
        <w:rFonts w:ascii="Arial" w:eastAsia="Times New Roman" w:hAnsi="Arial" w:cs="Arial"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F20E0"/>
    <w:multiLevelType w:val="hybridMultilevel"/>
    <w:tmpl w:val="D110E00A"/>
    <w:lvl w:ilvl="0" w:tplc="25EAEE54">
      <w:start w:val="1"/>
      <w:numFmt w:val="lowerLetter"/>
      <w:lvlText w:val="%1)"/>
      <w:lvlJc w:val="left"/>
      <w:pPr>
        <w:tabs>
          <w:tab w:val="num" w:pos="1785"/>
        </w:tabs>
        <w:ind w:left="1785" w:hanging="70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CCE742C"/>
    <w:multiLevelType w:val="hybridMultilevel"/>
    <w:tmpl w:val="1E2243D0"/>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15:restartNumberingAfterBreak="0">
    <w:nsid w:val="1B107005"/>
    <w:multiLevelType w:val="hybridMultilevel"/>
    <w:tmpl w:val="226E2D8A"/>
    <w:lvl w:ilvl="0" w:tplc="50CE7D2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C4C56C4"/>
    <w:multiLevelType w:val="hybridMultilevel"/>
    <w:tmpl w:val="D3A620B6"/>
    <w:lvl w:ilvl="0" w:tplc="D06C73B6">
      <w:start w:val="1"/>
      <w:numFmt w:val="bullet"/>
      <w:lvlText w:val=""/>
      <w:lvlJc w:val="left"/>
      <w:pPr>
        <w:tabs>
          <w:tab w:val="num" w:pos="1069"/>
        </w:tabs>
        <w:ind w:left="1069" w:hanging="360"/>
      </w:pPr>
      <w:rPr>
        <w:rFonts w:ascii="Wingdings" w:hAnsi="Wingdings" w:cs="Wingdings" w:hint="default"/>
        <w:color w:val="auto"/>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6" w15:restartNumberingAfterBreak="0">
    <w:nsid w:val="1F757638"/>
    <w:multiLevelType w:val="hybridMultilevel"/>
    <w:tmpl w:val="75D61640"/>
    <w:lvl w:ilvl="0" w:tplc="0C0A0001">
      <w:start w:val="1"/>
      <w:numFmt w:val="bullet"/>
      <w:lvlText w:val=""/>
      <w:lvlJc w:val="left"/>
      <w:pPr>
        <w:tabs>
          <w:tab w:val="num" w:pos="1440"/>
        </w:tabs>
        <w:ind w:left="1440" w:hanging="360"/>
      </w:pPr>
      <w:rPr>
        <w:rFonts w:ascii="Symbol" w:hAnsi="Symbol" w:cs="Symbol" w:hint="default"/>
      </w:rPr>
    </w:lvl>
    <w:lvl w:ilvl="1" w:tplc="EFF416A0">
      <w:start w:val="1"/>
      <w:numFmt w:val="bullet"/>
      <w:lvlText w:val=""/>
      <w:lvlJc w:val="left"/>
      <w:pPr>
        <w:tabs>
          <w:tab w:val="num" w:pos="2160"/>
        </w:tabs>
        <w:ind w:left="2160" w:hanging="360"/>
      </w:pPr>
      <w:rPr>
        <w:rFonts w:ascii="Wingdings" w:hAnsi="Wingdings" w:cs="Wingdings" w:hint="default"/>
        <w:color w:val="auto"/>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20EB0A83"/>
    <w:multiLevelType w:val="hybridMultilevel"/>
    <w:tmpl w:val="F1E09EA0"/>
    <w:lvl w:ilvl="0" w:tplc="4EE2C48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81331F"/>
    <w:multiLevelType w:val="hybridMultilevel"/>
    <w:tmpl w:val="B92409F2"/>
    <w:lvl w:ilvl="0" w:tplc="D06C73B6">
      <w:start w:val="1"/>
      <w:numFmt w:val="bullet"/>
      <w:lvlText w:val=""/>
      <w:lvlJc w:val="left"/>
      <w:pPr>
        <w:tabs>
          <w:tab w:val="num" w:pos="1069"/>
        </w:tabs>
        <w:ind w:left="1069" w:hanging="360"/>
      </w:pPr>
      <w:rPr>
        <w:rFonts w:ascii="Wingdings" w:hAnsi="Wingdings" w:cs="Wingdings" w:hint="default"/>
        <w:color w:val="auto"/>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9" w15:restartNumberingAfterBreak="0">
    <w:nsid w:val="2E77395C"/>
    <w:multiLevelType w:val="hybridMultilevel"/>
    <w:tmpl w:val="D38E6F64"/>
    <w:lvl w:ilvl="0" w:tplc="28C09B00">
      <w:start w:val="5"/>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4BFD7B85"/>
    <w:multiLevelType w:val="hybridMultilevel"/>
    <w:tmpl w:val="6A3AA402"/>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E514E2F"/>
    <w:multiLevelType w:val="hybridMultilevel"/>
    <w:tmpl w:val="57526D00"/>
    <w:lvl w:ilvl="0" w:tplc="0C0A000F">
      <w:start w:val="1"/>
      <w:numFmt w:val="decimal"/>
      <w:lvlText w:val="%1."/>
      <w:lvlJc w:val="left"/>
      <w:pPr>
        <w:tabs>
          <w:tab w:val="num" w:pos="720"/>
        </w:tabs>
        <w:ind w:left="720" w:hanging="360"/>
      </w:pPr>
      <w:rPr>
        <w:rFonts w:hint="default"/>
      </w:rPr>
    </w:lvl>
    <w:lvl w:ilvl="1" w:tplc="F68C032A">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4FE576E"/>
    <w:multiLevelType w:val="hybridMultilevel"/>
    <w:tmpl w:val="E11808E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15:restartNumberingAfterBreak="0">
    <w:nsid w:val="5AD90496"/>
    <w:multiLevelType w:val="hybridMultilevel"/>
    <w:tmpl w:val="086C880C"/>
    <w:lvl w:ilvl="0" w:tplc="E9B44C5C">
      <w:start w:val="1"/>
      <w:numFmt w:val="bullet"/>
      <w:lvlText w:val=""/>
      <w:lvlJc w:val="left"/>
      <w:pPr>
        <w:tabs>
          <w:tab w:val="num" w:pos="1152"/>
        </w:tabs>
        <w:ind w:left="1152" w:hanging="360"/>
      </w:pPr>
      <w:rPr>
        <w:rFonts w:ascii="Symbol" w:hAnsi="Symbol" w:cs="Symbol" w:hint="default"/>
      </w:rPr>
    </w:lvl>
    <w:lvl w:ilvl="1" w:tplc="0C0A0003">
      <w:start w:val="1"/>
      <w:numFmt w:val="bullet"/>
      <w:lvlText w:val="o"/>
      <w:lvlJc w:val="left"/>
      <w:pPr>
        <w:tabs>
          <w:tab w:val="num" w:pos="1872"/>
        </w:tabs>
        <w:ind w:left="1872" w:hanging="360"/>
      </w:pPr>
      <w:rPr>
        <w:rFonts w:ascii="Courier New" w:hAnsi="Courier New" w:cs="Courier New" w:hint="default"/>
      </w:rPr>
    </w:lvl>
    <w:lvl w:ilvl="2" w:tplc="0C0A0005">
      <w:start w:val="1"/>
      <w:numFmt w:val="bullet"/>
      <w:lvlText w:val=""/>
      <w:lvlJc w:val="left"/>
      <w:pPr>
        <w:tabs>
          <w:tab w:val="num" w:pos="2592"/>
        </w:tabs>
        <w:ind w:left="2592" w:hanging="360"/>
      </w:pPr>
      <w:rPr>
        <w:rFonts w:ascii="Wingdings" w:hAnsi="Wingdings" w:cs="Wingdings" w:hint="default"/>
      </w:rPr>
    </w:lvl>
    <w:lvl w:ilvl="3" w:tplc="0C0A0001">
      <w:start w:val="1"/>
      <w:numFmt w:val="bullet"/>
      <w:lvlText w:val=""/>
      <w:lvlJc w:val="left"/>
      <w:pPr>
        <w:tabs>
          <w:tab w:val="num" w:pos="3312"/>
        </w:tabs>
        <w:ind w:left="3312" w:hanging="360"/>
      </w:pPr>
      <w:rPr>
        <w:rFonts w:ascii="Symbol" w:hAnsi="Symbol" w:cs="Symbol" w:hint="default"/>
      </w:rPr>
    </w:lvl>
    <w:lvl w:ilvl="4" w:tplc="0C0A0003">
      <w:start w:val="1"/>
      <w:numFmt w:val="bullet"/>
      <w:lvlText w:val="o"/>
      <w:lvlJc w:val="left"/>
      <w:pPr>
        <w:tabs>
          <w:tab w:val="num" w:pos="4032"/>
        </w:tabs>
        <w:ind w:left="4032" w:hanging="360"/>
      </w:pPr>
      <w:rPr>
        <w:rFonts w:ascii="Courier New" w:hAnsi="Courier New" w:cs="Courier New" w:hint="default"/>
      </w:rPr>
    </w:lvl>
    <w:lvl w:ilvl="5" w:tplc="0C0A0005">
      <w:start w:val="1"/>
      <w:numFmt w:val="bullet"/>
      <w:lvlText w:val=""/>
      <w:lvlJc w:val="left"/>
      <w:pPr>
        <w:tabs>
          <w:tab w:val="num" w:pos="4752"/>
        </w:tabs>
        <w:ind w:left="4752" w:hanging="360"/>
      </w:pPr>
      <w:rPr>
        <w:rFonts w:ascii="Wingdings" w:hAnsi="Wingdings" w:cs="Wingdings" w:hint="default"/>
      </w:rPr>
    </w:lvl>
    <w:lvl w:ilvl="6" w:tplc="0C0A0001">
      <w:start w:val="1"/>
      <w:numFmt w:val="bullet"/>
      <w:lvlText w:val=""/>
      <w:lvlJc w:val="left"/>
      <w:pPr>
        <w:tabs>
          <w:tab w:val="num" w:pos="5472"/>
        </w:tabs>
        <w:ind w:left="5472" w:hanging="360"/>
      </w:pPr>
      <w:rPr>
        <w:rFonts w:ascii="Symbol" w:hAnsi="Symbol" w:cs="Symbol" w:hint="default"/>
      </w:rPr>
    </w:lvl>
    <w:lvl w:ilvl="7" w:tplc="0C0A0003">
      <w:start w:val="1"/>
      <w:numFmt w:val="bullet"/>
      <w:lvlText w:val="o"/>
      <w:lvlJc w:val="left"/>
      <w:pPr>
        <w:tabs>
          <w:tab w:val="num" w:pos="6192"/>
        </w:tabs>
        <w:ind w:left="6192" w:hanging="360"/>
      </w:pPr>
      <w:rPr>
        <w:rFonts w:ascii="Courier New" w:hAnsi="Courier New" w:cs="Courier New" w:hint="default"/>
      </w:rPr>
    </w:lvl>
    <w:lvl w:ilvl="8" w:tplc="0C0A0005">
      <w:start w:val="1"/>
      <w:numFmt w:val="bullet"/>
      <w:lvlText w:val=""/>
      <w:lvlJc w:val="left"/>
      <w:pPr>
        <w:tabs>
          <w:tab w:val="num" w:pos="6912"/>
        </w:tabs>
        <w:ind w:left="6912" w:hanging="360"/>
      </w:pPr>
      <w:rPr>
        <w:rFonts w:ascii="Wingdings" w:hAnsi="Wingdings" w:cs="Wingdings" w:hint="default"/>
      </w:rPr>
    </w:lvl>
  </w:abstractNum>
  <w:abstractNum w:abstractNumId="14" w15:restartNumberingAfterBreak="0">
    <w:nsid w:val="5D9F54CC"/>
    <w:multiLevelType w:val="hybridMultilevel"/>
    <w:tmpl w:val="AAD407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BDE7CE2"/>
    <w:multiLevelType w:val="hybridMultilevel"/>
    <w:tmpl w:val="5610167A"/>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DB87CB6"/>
    <w:multiLevelType w:val="hybridMultilevel"/>
    <w:tmpl w:val="6572285E"/>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7">
      <w:start w:val="1"/>
      <w:numFmt w:val="lowerLetter"/>
      <w:lvlText w:val="%3)"/>
      <w:lvlJc w:val="lef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7" w15:restartNumberingAfterBreak="0">
    <w:nsid w:val="72C12DCF"/>
    <w:multiLevelType w:val="hybridMultilevel"/>
    <w:tmpl w:val="02BC2720"/>
    <w:lvl w:ilvl="0" w:tplc="50CE7D2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466CF92A">
      <w:start w:val="1"/>
      <w:numFmt w:val="lowerLetter"/>
      <w:lvlText w:val="%3)"/>
      <w:lvlJc w:val="left"/>
      <w:pPr>
        <w:ind w:left="2340" w:hanging="36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774863A8"/>
    <w:multiLevelType w:val="hybridMultilevel"/>
    <w:tmpl w:val="EBDE3A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2"/>
  </w:num>
  <w:num w:numId="5">
    <w:abstractNumId w:val="9"/>
  </w:num>
  <w:num w:numId="6">
    <w:abstractNumId w:val="15"/>
  </w:num>
  <w:num w:numId="7">
    <w:abstractNumId w:val="0"/>
  </w:num>
  <w:num w:numId="8">
    <w:abstractNumId w:val="6"/>
  </w:num>
  <w:num w:numId="9">
    <w:abstractNumId w:val="17"/>
  </w:num>
  <w:num w:numId="10">
    <w:abstractNumId w:val="13"/>
  </w:num>
  <w:num w:numId="11">
    <w:abstractNumId w:val="4"/>
  </w:num>
  <w:num w:numId="12">
    <w:abstractNumId w:val="8"/>
  </w:num>
  <w:num w:numId="13">
    <w:abstractNumId w:val="5"/>
  </w:num>
  <w:num w:numId="14">
    <w:abstractNumId w:val="3"/>
  </w:num>
  <w:num w:numId="15">
    <w:abstractNumId w:val="16"/>
  </w:num>
  <w:num w:numId="16">
    <w:abstractNumId w:val="14"/>
  </w:num>
  <w:num w:numId="17">
    <w:abstractNumId w:val="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6F"/>
    <w:rsid w:val="000056D9"/>
    <w:rsid w:val="0000612A"/>
    <w:rsid w:val="000067ED"/>
    <w:rsid w:val="00014B43"/>
    <w:rsid w:val="00017CB5"/>
    <w:rsid w:val="00024124"/>
    <w:rsid w:val="00024CE0"/>
    <w:rsid w:val="0003788E"/>
    <w:rsid w:val="000414F2"/>
    <w:rsid w:val="00050DA0"/>
    <w:rsid w:val="00055D6F"/>
    <w:rsid w:val="0007035B"/>
    <w:rsid w:val="00085523"/>
    <w:rsid w:val="000E0629"/>
    <w:rsid w:val="00123324"/>
    <w:rsid w:val="00134928"/>
    <w:rsid w:val="0014665C"/>
    <w:rsid w:val="00170DFC"/>
    <w:rsid w:val="001746CD"/>
    <w:rsid w:val="001B52C8"/>
    <w:rsid w:val="001B73A8"/>
    <w:rsid w:val="001C363F"/>
    <w:rsid w:val="001C46F2"/>
    <w:rsid w:val="001D4CE5"/>
    <w:rsid w:val="001D4FEF"/>
    <w:rsid w:val="001F1F11"/>
    <w:rsid w:val="00206851"/>
    <w:rsid w:val="0021284C"/>
    <w:rsid w:val="00231180"/>
    <w:rsid w:val="00236312"/>
    <w:rsid w:val="00253C03"/>
    <w:rsid w:val="00270DD1"/>
    <w:rsid w:val="00271A9C"/>
    <w:rsid w:val="00275185"/>
    <w:rsid w:val="0028761E"/>
    <w:rsid w:val="002B30F4"/>
    <w:rsid w:val="002D50EF"/>
    <w:rsid w:val="003048C8"/>
    <w:rsid w:val="003110E6"/>
    <w:rsid w:val="003160E4"/>
    <w:rsid w:val="00322ABD"/>
    <w:rsid w:val="00352449"/>
    <w:rsid w:val="00356FE0"/>
    <w:rsid w:val="003844BB"/>
    <w:rsid w:val="00392038"/>
    <w:rsid w:val="003933C5"/>
    <w:rsid w:val="00394D94"/>
    <w:rsid w:val="003B4C30"/>
    <w:rsid w:val="003B4EDE"/>
    <w:rsid w:val="003E0131"/>
    <w:rsid w:val="00426027"/>
    <w:rsid w:val="00427E01"/>
    <w:rsid w:val="00432204"/>
    <w:rsid w:val="00451C9F"/>
    <w:rsid w:val="00471500"/>
    <w:rsid w:val="00474802"/>
    <w:rsid w:val="00496292"/>
    <w:rsid w:val="004B4DC7"/>
    <w:rsid w:val="004C2BF1"/>
    <w:rsid w:val="004D711F"/>
    <w:rsid w:val="004E2A97"/>
    <w:rsid w:val="004F2C99"/>
    <w:rsid w:val="00520D15"/>
    <w:rsid w:val="00525B3F"/>
    <w:rsid w:val="00527AFA"/>
    <w:rsid w:val="0053323E"/>
    <w:rsid w:val="00542897"/>
    <w:rsid w:val="0057726A"/>
    <w:rsid w:val="00577B9B"/>
    <w:rsid w:val="00586852"/>
    <w:rsid w:val="0059449A"/>
    <w:rsid w:val="0059621E"/>
    <w:rsid w:val="005C7777"/>
    <w:rsid w:val="005F2341"/>
    <w:rsid w:val="005F594D"/>
    <w:rsid w:val="006063F1"/>
    <w:rsid w:val="006072E6"/>
    <w:rsid w:val="00627F49"/>
    <w:rsid w:val="00637601"/>
    <w:rsid w:val="006504BC"/>
    <w:rsid w:val="00657E64"/>
    <w:rsid w:val="00674255"/>
    <w:rsid w:val="00690A85"/>
    <w:rsid w:val="00691FDE"/>
    <w:rsid w:val="006A0FC5"/>
    <w:rsid w:val="006D25AD"/>
    <w:rsid w:val="006D4621"/>
    <w:rsid w:val="006E0DC9"/>
    <w:rsid w:val="006E1A67"/>
    <w:rsid w:val="006E564A"/>
    <w:rsid w:val="006F0683"/>
    <w:rsid w:val="006F0E22"/>
    <w:rsid w:val="00702266"/>
    <w:rsid w:val="00723FEA"/>
    <w:rsid w:val="00724AC6"/>
    <w:rsid w:val="00735632"/>
    <w:rsid w:val="00754D87"/>
    <w:rsid w:val="00757E7E"/>
    <w:rsid w:val="00770AD3"/>
    <w:rsid w:val="00782544"/>
    <w:rsid w:val="00783A31"/>
    <w:rsid w:val="00791AFE"/>
    <w:rsid w:val="007B3A90"/>
    <w:rsid w:val="007B5BA6"/>
    <w:rsid w:val="007C24C0"/>
    <w:rsid w:val="007D159E"/>
    <w:rsid w:val="007D2BB2"/>
    <w:rsid w:val="007D5809"/>
    <w:rsid w:val="007D7A8D"/>
    <w:rsid w:val="007F3040"/>
    <w:rsid w:val="008304A6"/>
    <w:rsid w:val="00834176"/>
    <w:rsid w:val="00834F8F"/>
    <w:rsid w:val="008418D9"/>
    <w:rsid w:val="0085019E"/>
    <w:rsid w:val="008523FC"/>
    <w:rsid w:val="00873E51"/>
    <w:rsid w:val="008818F1"/>
    <w:rsid w:val="00892AB2"/>
    <w:rsid w:val="00894336"/>
    <w:rsid w:val="008A52FA"/>
    <w:rsid w:val="008B21BC"/>
    <w:rsid w:val="008B50A0"/>
    <w:rsid w:val="008B7F8F"/>
    <w:rsid w:val="008D5916"/>
    <w:rsid w:val="00905737"/>
    <w:rsid w:val="009228D8"/>
    <w:rsid w:val="00924D29"/>
    <w:rsid w:val="009265CE"/>
    <w:rsid w:val="00954A93"/>
    <w:rsid w:val="00981D44"/>
    <w:rsid w:val="00996A89"/>
    <w:rsid w:val="009B7E67"/>
    <w:rsid w:val="009C5DAC"/>
    <w:rsid w:val="009D07EB"/>
    <w:rsid w:val="009D7831"/>
    <w:rsid w:val="009E50C3"/>
    <w:rsid w:val="00A1185C"/>
    <w:rsid w:val="00A21543"/>
    <w:rsid w:val="00A43F8A"/>
    <w:rsid w:val="00A53A59"/>
    <w:rsid w:val="00A71267"/>
    <w:rsid w:val="00A749FE"/>
    <w:rsid w:val="00A8560C"/>
    <w:rsid w:val="00A85DFC"/>
    <w:rsid w:val="00A8662A"/>
    <w:rsid w:val="00A97D08"/>
    <w:rsid w:val="00AB27BE"/>
    <w:rsid w:val="00AC2585"/>
    <w:rsid w:val="00AF09AF"/>
    <w:rsid w:val="00AF340E"/>
    <w:rsid w:val="00B130A1"/>
    <w:rsid w:val="00B131D0"/>
    <w:rsid w:val="00B2494D"/>
    <w:rsid w:val="00B333D5"/>
    <w:rsid w:val="00B60C42"/>
    <w:rsid w:val="00BB48B5"/>
    <w:rsid w:val="00BC071F"/>
    <w:rsid w:val="00BC0BD2"/>
    <w:rsid w:val="00BC592B"/>
    <w:rsid w:val="00C13093"/>
    <w:rsid w:val="00C44532"/>
    <w:rsid w:val="00C53BC0"/>
    <w:rsid w:val="00C82032"/>
    <w:rsid w:val="00C8306E"/>
    <w:rsid w:val="00C91CF3"/>
    <w:rsid w:val="00C9366F"/>
    <w:rsid w:val="00C9602E"/>
    <w:rsid w:val="00CA0934"/>
    <w:rsid w:val="00CB6388"/>
    <w:rsid w:val="00CD6352"/>
    <w:rsid w:val="00D32574"/>
    <w:rsid w:val="00D41942"/>
    <w:rsid w:val="00D521B8"/>
    <w:rsid w:val="00D53F5C"/>
    <w:rsid w:val="00D6028F"/>
    <w:rsid w:val="00D72120"/>
    <w:rsid w:val="00DD1AE9"/>
    <w:rsid w:val="00DD2D07"/>
    <w:rsid w:val="00DE39F8"/>
    <w:rsid w:val="00DF58D8"/>
    <w:rsid w:val="00E24349"/>
    <w:rsid w:val="00E255F5"/>
    <w:rsid w:val="00E31E97"/>
    <w:rsid w:val="00E32BAA"/>
    <w:rsid w:val="00E77551"/>
    <w:rsid w:val="00E77C2E"/>
    <w:rsid w:val="00E92495"/>
    <w:rsid w:val="00EA0AF7"/>
    <w:rsid w:val="00F05FF9"/>
    <w:rsid w:val="00F2097A"/>
    <w:rsid w:val="00F26687"/>
    <w:rsid w:val="00F3625B"/>
    <w:rsid w:val="00F5571C"/>
    <w:rsid w:val="00F5628D"/>
    <w:rsid w:val="00F60981"/>
    <w:rsid w:val="00F87B00"/>
    <w:rsid w:val="00F9517F"/>
    <w:rsid w:val="00F97DE6"/>
    <w:rsid w:val="00FA17EF"/>
    <w:rsid w:val="00FD5065"/>
    <w:rsid w:val="00FE3D36"/>
    <w:rsid w:val="00FF0E9C"/>
    <w:rsid w:val="00FF47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6AA552"/>
  <w15:docId w15:val="{BA58ECE1-EA50-4D6B-8665-8C3E6B8C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6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5D6F"/>
    <w:pPr>
      <w:tabs>
        <w:tab w:val="center" w:pos="4252"/>
        <w:tab w:val="right" w:pos="8504"/>
      </w:tabs>
    </w:pPr>
  </w:style>
  <w:style w:type="character" w:customStyle="1" w:styleId="EncabezadoCar">
    <w:name w:val="Encabezado Car"/>
    <w:link w:val="Encabezado"/>
    <w:uiPriority w:val="99"/>
    <w:locked/>
    <w:rsid w:val="00055D6F"/>
    <w:rPr>
      <w:rFonts w:ascii="Times New Roman" w:hAnsi="Times New Roman" w:cs="Times New Roman"/>
      <w:sz w:val="24"/>
      <w:szCs w:val="24"/>
      <w:lang w:eastAsia="es-ES"/>
    </w:rPr>
  </w:style>
  <w:style w:type="paragraph" w:styleId="Piedepgina">
    <w:name w:val="footer"/>
    <w:basedOn w:val="Normal"/>
    <w:link w:val="PiedepginaCar"/>
    <w:uiPriority w:val="99"/>
    <w:rsid w:val="00055D6F"/>
    <w:pPr>
      <w:tabs>
        <w:tab w:val="center" w:pos="4252"/>
        <w:tab w:val="right" w:pos="8504"/>
      </w:tabs>
    </w:pPr>
  </w:style>
  <w:style w:type="character" w:customStyle="1" w:styleId="PiedepginaCar">
    <w:name w:val="Pie de página Car"/>
    <w:link w:val="Piedepgina"/>
    <w:uiPriority w:val="99"/>
    <w:locked/>
    <w:rsid w:val="00055D6F"/>
    <w:rPr>
      <w:rFonts w:ascii="Times New Roman" w:hAnsi="Times New Roman" w:cs="Times New Roman"/>
      <w:sz w:val="24"/>
      <w:szCs w:val="24"/>
      <w:lang w:eastAsia="es-ES"/>
    </w:rPr>
  </w:style>
  <w:style w:type="character" w:styleId="Nmerodepgina">
    <w:name w:val="page number"/>
    <w:basedOn w:val="Fuentedeprrafopredeter"/>
    <w:uiPriority w:val="99"/>
    <w:rsid w:val="00055D6F"/>
  </w:style>
  <w:style w:type="paragraph" w:styleId="Prrafodelista">
    <w:name w:val="List Paragraph"/>
    <w:basedOn w:val="Normal"/>
    <w:uiPriority w:val="99"/>
    <w:qFormat/>
    <w:rsid w:val="00055D6F"/>
    <w:pPr>
      <w:ind w:left="720"/>
    </w:pPr>
  </w:style>
  <w:style w:type="paragraph" w:customStyle="1" w:styleId="Default">
    <w:name w:val="Default"/>
    <w:uiPriority w:val="99"/>
    <w:rsid w:val="009D07EB"/>
    <w:pPr>
      <w:autoSpaceDE w:val="0"/>
      <w:autoSpaceDN w:val="0"/>
      <w:adjustRightInd w:val="0"/>
    </w:pPr>
    <w:rPr>
      <w:rFonts w:ascii="Arial" w:hAnsi="Arial" w:cs="Arial"/>
      <w:color w:val="000000"/>
      <w:sz w:val="24"/>
      <w:szCs w:val="24"/>
      <w:lang w:eastAsia="en-US"/>
    </w:rPr>
  </w:style>
  <w:style w:type="paragraph" w:customStyle="1" w:styleId="Pa8">
    <w:name w:val="Pa8"/>
    <w:basedOn w:val="Default"/>
    <w:next w:val="Default"/>
    <w:uiPriority w:val="99"/>
    <w:rsid w:val="00996A89"/>
    <w:pPr>
      <w:spacing w:before="220" w:line="221" w:lineRule="atLeast"/>
    </w:pPr>
    <w:rPr>
      <w:color w:val="auto"/>
    </w:rPr>
  </w:style>
  <w:style w:type="paragraph" w:styleId="Textoindependiente">
    <w:name w:val="Body Text"/>
    <w:basedOn w:val="Normal"/>
    <w:link w:val="TextoindependienteCar"/>
    <w:uiPriority w:val="99"/>
    <w:rsid w:val="00E77C2E"/>
    <w:pPr>
      <w:spacing w:line="360" w:lineRule="auto"/>
      <w:jc w:val="both"/>
    </w:pPr>
    <w:rPr>
      <w:rFonts w:ascii="Univers (W1)" w:hAnsi="Univers (W1)" w:cs="Univers (W1)"/>
      <w:b/>
      <w:bCs/>
      <w:lang w:val="es-ES_tradnl"/>
    </w:rPr>
  </w:style>
  <w:style w:type="character" w:customStyle="1" w:styleId="TextoindependienteCar">
    <w:name w:val="Texto independiente Car"/>
    <w:link w:val="Textoindependiente"/>
    <w:uiPriority w:val="99"/>
    <w:locked/>
    <w:rsid w:val="00E77C2E"/>
    <w:rPr>
      <w:rFonts w:ascii="Univers (W1)" w:hAnsi="Univers (W1)" w:cs="Univers (W1)"/>
      <w:b/>
      <w:bCs/>
      <w:sz w:val="24"/>
      <w:szCs w:val="24"/>
      <w:lang w:val="es-ES_tradnl" w:eastAsia="es-ES"/>
    </w:rPr>
  </w:style>
  <w:style w:type="table" w:styleId="Tablaconcuadrcula">
    <w:name w:val="Table Grid"/>
    <w:basedOn w:val="Tablanormal"/>
    <w:uiPriority w:val="99"/>
    <w:rsid w:val="00E77C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rsid w:val="00FE3D36"/>
    <w:pPr>
      <w:spacing w:after="120" w:line="480" w:lineRule="auto"/>
    </w:pPr>
  </w:style>
  <w:style w:type="character" w:customStyle="1" w:styleId="Textoindependiente2Car">
    <w:name w:val="Texto independiente 2 Car"/>
    <w:link w:val="Textoindependiente2"/>
    <w:uiPriority w:val="99"/>
    <w:semiHidden/>
    <w:locked/>
    <w:rsid w:val="00FE3D36"/>
    <w:rPr>
      <w:rFonts w:ascii="Times New Roman" w:hAnsi="Times New Roman" w:cs="Times New Roman"/>
      <w:sz w:val="24"/>
      <w:szCs w:val="24"/>
      <w:lang w:eastAsia="es-ES"/>
    </w:rPr>
  </w:style>
  <w:style w:type="character" w:styleId="Refdecomentario">
    <w:name w:val="annotation reference"/>
    <w:uiPriority w:val="99"/>
    <w:semiHidden/>
    <w:rsid w:val="00DF58D8"/>
    <w:rPr>
      <w:sz w:val="16"/>
      <w:szCs w:val="16"/>
    </w:rPr>
  </w:style>
  <w:style w:type="paragraph" w:styleId="Textocomentario">
    <w:name w:val="annotation text"/>
    <w:basedOn w:val="Normal"/>
    <w:link w:val="TextocomentarioCar"/>
    <w:uiPriority w:val="99"/>
    <w:semiHidden/>
    <w:rsid w:val="00DF58D8"/>
    <w:rPr>
      <w:sz w:val="20"/>
      <w:szCs w:val="20"/>
    </w:rPr>
  </w:style>
  <w:style w:type="character" w:customStyle="1" w:styleId="TextocomentarioCar">
    <w:name w:val="Texto comentario Car"/>
    <w:link w:val="Textocomentario"/>
    <w:uiPriority w:val="99"/>
    <w:semiHidden/>
    <w:locked/>
    <w:rsid w:val="00DF58D8"/>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DF58D8"/>
    <w:rPr>
      <w:b/>
      <w:bCs/>
    </w:rPr>
  </w:style>
  <w:style w:type="character" w:customStyle="1" w:styleId="AsuntodelcomentarioCar">
    <w:name w:val="Asunto del comentario Car"/>
    <w:link w:val="Asuntodelcomentario"/>
    <w:uiPriority w:val="99"/>
    <w:semiHidden/>
    <w:locked/>
    <w:rsid w:val="00DF58D8"/>
    <w:rPr>
      <w:rFonts w:ascii="Times New Roman" w:hAnsi="Times New Roman" w:cs="Times New Roman"/>
      <w:b/>
      <w:bCs/>
      <w:sz w:val="20"/>
      <w:szCs w:val="20"/>
      <w:lang w:eastAsia="es-ES"/>
    </w:rPr>
  </w:style>
  <w:style w:type="paragraph" w:styleId="Textodeglobo">
    <w:name w:val="Balloon Text"/>
    <w:basedOn w:val="Normal"/>
    <w:link w:val="TextodegloboCar"/>
    <w:uiPriority w:val="99"/>
    <w:semiHidden/>
    <w:rsid w:val="00DF58D8"/>
    <w:rPr>
      <w:rFonts w:ascii="Tahoma" w:hAnsi="Tahoma" w:cs="Tahoma"/>
      <w:sz w:val="16"/>
      <w:szCs w:val="16"/>
    </w:rPr>
  </w:style>
  <w:style w:type="character" w:customStyle="1" w:styleId="TextodegloboCar">
    <w:name w:val="Texto de globo Car"/>
    <w:link w:val="Textodeglobo"/>
    <w:uiPriority w:val="99"/>
    <w:semiHidden/>
    <w:locked/>
    <w:rsid w:val="00DF58D8"/>
    <w:rPr>
      <w:rFonts w:ascii="Tahoma" w:hAnsi="Tahoma" w:cs="Tahoma"/>
      <w:sz w:val="16"/>
      <w:szCs w:val="16"/>
      <w:lang w:eastAsia="es-ES"/>
    </w:rPr>
  </w:style>
  <w:style w:type="paragraph" w:styleId="Mapadeldocumento">
    <w:name w:val="Document Map"/>
    <w:basedOn w:val="Normal"/>
    <w:link w:val="MapadeldocumentoCar"/>
    <w:uiPriority w:val="99"/>
    <w:semiHidden/>
    <w:rsid w:val="00356FE0"/>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locked/>
    <w:rsid w:val="0059449A"/>
    <w:rPr>
      <w:rFonts w:ascii="Times New Roman" w:hAnsi="Times New Roman" w:cs="Times New Roman"/>
      <w:sz w:val="2"/>
      <w:szCs w:val="2"/>
    </w:rPr>
  </w:style>
  <w:style w:type="paragraph" w:styleId="Sangradetextonormal">
    <w:name w:val="Body Text Indent"/>
    <w:basedOn w:val="Normal"/>
    <w:link w:val="SangradetextonormalCar"/>
    <w:uiPriority w:val="99"/>
    <w:semiHidden/>
    <w:unhideWhenUsed/>
    <w:rsid w:val="008523FC"/>
    <w:pPr>
      <w:spacing w:after="120"/>
      <w:ind w:left="283"/>
    </w:pPr>
  </w:style>
  <w:style w:type="character" w:customStyle="1" w:styleId="SangradetextonormalCar">
    <w:name w:val="Sangría de texto normal Car"/>
    <w:link w:val="Sangradetextonormal"/>
    <w:uiPriority w:val="99"/>
    <w:semiHidden/>
    <w:rsid w:val="008523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18286">
      <w:bodyDiv w:val="1"/>
      <w:marLeft w:val="0"/>
      <w:marRight w:val="0"/>
      <w:marTop w:val="0"/>
      <w:marBottom w:val="0"/>
      <w:divBdr>
        <w:top w:val="none" w:sz="0" w:space="0" w:color="auto"/>
        <w:left w:val="none" w:sz="0" w:space="0" w:color="auto"/>
        <w:bottom w:val="none" w:sz="0" w:space="0" w:color="auto"/>
        <w:right w:val="none" w:sz="0" w:space="0" w:color="auto"/>
      </w:divBdr>
    </w:div>
    <w:div w:id="20597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3691</Words>
  <Characters>20306</Characters>
  <Application>Microsoft Office Word</Application>
  <DocSecurity>4</DocSecurity>
  <Lines>169</Lines>
  <Paragraphs>47</Paragraphs>
  <ScaleCrop>false</ScaleCrop>
  <HeadingPairs>
    <vt:vector size="2" baseType="variant">
      <vt:variant>
        <vt:lpstr>Título</vt:lpstr>
      </vt:variant>
      <vt:variant>
        <vt:i4>1</vt:i4>
      </vt:variant>
    </vt:vector>
  </HeadingPairs>
  <TitlesOfParts>
    <vt:vector size="1" baseType="lpstr">
      <vt:lpstr>MEMORIA DEL PROYECTO DE DECRETO POR EL QUE SE CREA Y REGULA EL CONSEJO PARA LAS POLÍTICAS CULTURALES DE CASTILLA Y LEÓN</vt:lpstr>
    </vt:vector>
  </TitlesOfParts>
  <Company>Junta de Castilla y León</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DEL PROYECTO DE DECRETO POR EL QUE SE CREA Y REGULA EL CONSEJO PARA LAS POLÍTICAS CULTURALES DE CASTILLA Y LEÓN</dc:title>
  <dc:subject/>
  <dc:creator>Patricio Manuel Fernandez Garcia</dc:creator>
  <cp:keywords/>
  <dc:description/>
  <cp:lastModifiedBy>Marta Llanos Manzanera</cp:lastModifiedBy>
  <cp:revision>2</cp:revision>
  <cp:lastPrinted>2020-01-21T13:13:00Z</cp:lastPrinted>
  <dcterms:created xsi:type="dcterms:W3CDTF">2022-09-23T12:04:00Z</dcterms:created>
  <dcterms:modified xsi:type="dcterms:W3CDTF">2022-09-23T12:04:00Z</dcterms:modified>
</cp:coreProperties>
</file>